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F" w:rsidRDefault="00CE75ED">
      <w:pPr>
        <w:pStyle w:val="Cuerpo"/>
        <w:jc w:val="right"/>
        <w:rPr>
          <w:rStyle w:val="Ninguno"/>
          <w:b/>
          <w:bCs/>
        </w:rPr>
      </w:pPr>
      <w:r>
        <w:rPr>
          <w:rStyle w:val="Ninguno"/>
          <w:b/>
          <w:bCs/>
        </w:rPr>
        <w:t>Aguascalientes, Ags., 09 de mayo del 2016.</w:t>
      </w:r>
    </w:p>
    <w:p w:rsidR="00B701F1" w:rsidRDefault="00B701F1">
      <w:pPr>
        <w:pStyle w:val="Cuerpo"/>
        <w:jc w:val="right"/>
        <w:rPr>
          <w:rStyle w:val="Ninguno"/>
          <w:b/>
          <w:bCs/>
        </w:rPr>
      </w:pPr>
    </w:p>
    <w:p w:rsidR="00416C7F" w:rsidRDefault="00B701F1">
      <w:pPr>
        <w:pStyle w:val="Cuerpo"/>
        <w:jc w:val="right"/>
        <w:rPr>
          <w:rStyle w:val="Ninguno"/>
          <w:b/>
          <w:bCs/>
        </w:rPr>
      </w:pPr>
      <w:r>
        <w:rPr>
          <w:rStyle w:val="Ninguno"/>
          <w:b/>
          <w:bCs/>
        </w:rPr>
        <w:t>Boletín 040</w:t>
      </w:r>
      <w:r w:rsidR="00CE75ED">
        <w:rPr>
          <w:rStyle w:val="Ninguno"/>
          <w:b/>
          <w:bCs/>
        </w:rPr>
        <w:t>.</w:t>
      </w:r>
    </w:p>
    <w:p w:rsidR="00416C7F" w:rsidRDefault="00416C7F">
      <w:pPr>
        <w:pStyle w:val="Cuerpo"/>
        <w:jc w:val="right"/>
        <w:rPr>
          <w:rStyle w:val="Ninguno"/>
          <w:b/>
          <w:bCs/>
        </w:rPr>
      </w:pPr>
    </w:p>
    <w:p w:rsidR="00416C7F" w:rsidRDefault="00CE75ED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LORENA MARTÍNEZ </w:t>
      </w:r>
      <w:r w:rsidR="00513C53">
        <w:rPr>
          <w:rStyle w:val="Ninguno"/>
          <w:b/>
          <w:bCs/>
        </w:rPr>
        <w:t>IMPULSARÁ LA ECONOMÍA EN LOS MUNICIPIOS DEL INTERIOR</w:t>
      </w:r>
    </w:p>
    <w:p w:rsidR="00416C7F" w:rsidRDefault="00416C7F">
      <w:pPr>
        <w:pStyle w:val="Cuerpo"/>
        <w:jc w:val="center"/>
        <w:rPr>
          <w:rStyle w:val="Ninguno"/>
          <w:b/>
          <w:bCs/>
        </w:rPr>
      </w:pPr>
    </w:p>
    <w:p w:rsidR="00416C7F" w:rsidRDefault="00513C53">
      <w:pPr>
        <w:pStyle w:val="Cuerpo"/>
        <w:numPr>
          <w:ilvl w:val="0"/>
          <w:numId w:val="2"/>
        </w:numPr>
        <w:jc w:val="both"/>
        <w:rPr>
          <w:rStyle w:val="Ninguno"/>
          <w:b/>
          <w:bCs/>
        </w:rPr>
      </w:pPr>
      <w:r>
        <w:rPr>
          <w:rStyle w:val="Ninguno"/>
        </w:rPr>
        <w:t>Promueve un nuevo Parque Industrial que incluya a los municipios del norte del Estado.</w:t>
      </w:r>
    </w:p>
    <w:p w:rsidR="00416C7F" w:rsidRDefault="00416C7F">
      <w:pPr>
        <w:pStyle w:val="Cuerpo"/>
        <w:jc w:val="both"/>
        <w:rPr>
          <w:rStyle w:val="Ninguno"/>
        </w:rPr>
      </w:pPr>
    </w:p>
    <w:p w:rsidR="00416C7F" w:rsidRDefault="00CE75ED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Lorena Martínez se reunió con personas del municipio de Rincón de Romos en donde compartió su propuesta </w:t>
      </w:r>
      <w:r w:rsidR="00CC3DB5">
        <w:rPr>
          <w:lang w:val="es-ES_tradnl"/>
        </w:rPr>
        <w:t>de</w:t>
      </w:r>
      <w:r>
        <w:rPr>
          <w:lang w:val="es-ES_tradnl"/>
        </w:rPr>
        <w:t xml:space="preserve"> </w:t>
      </w:r>
      <w:r w:rsidR="00CC3DB5">
        <w:rPr>
          <w:lang w:val="es-ES_tradnl"/>
        </w:rPr>
        <w:t>impulsar el desarrollo económico de</w:t>
      </w:r>
      <w:r>
        <w:rPr>
          <w:lang w:val="es-ES_tradnl"/>
        </w:rPr>
        <w:t xml:space="preserve"> los municipios del norte del Estado </w:t>
      </w:r>
      <w:r w:rsidR="00CC3DB5">
        <w:rPr>
          <w:lang w:val="es-ES_tradnl"/>
        </w:rPr>
        <w:t xml:space="preserve">mediante la conformación de </w:t>
      </w:r>
      <w:r>
        <w:rPr>
          <w:lang w:val="es-ES_tradnl"/>
        </w:rPr>
        <w:t xml:space="preserve">un parque industrial que </w:t>
      </w:r>
      <w:r w:rsidR="00CC3DB5">
        <w:rPr>
          <w:lang w:val="es-ES_tradnl"/>
        </w:rPr>
        <w:t>incluya a</w:t>
      </w:r>
      <w:r>
        <w:rPr>
          <w:lang w:val="es-ES_tradnl"/>
        </w:rPr>
        <w:t xml:space="preserve"> Pabellón de Arteaga, Rincón de Romos, Cosío y Tepezalá</w:t>
      </w:r>
      <w:r w:rsidR="00CC3DB5">
        <w:rPr>
          <w:lang w:val="es-ES_tradnl"/>
        </w:rPr>
        <w:t>, con el objetivo de</w:t>
      </w:r>
      <w:r>
        <w:rPr>
          <w:lang w:val="es-ES_tradnl"/>
        </w:rPr>
        <w:t xml:space="preserve"> incentivar la creación e instalación de nuevas empresas e impulsar el desarrollo de las ya instaladas</w:t>
      </w:r>
      <w:r w:rsidR="00CC3DB5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CC3DB5" w:rsidRDefault="00CC3DB5">
      <w:pPr>
        <w:pStyle w:val="Cuerpo"/>
        <w:jc w:val="both"/>
        <w:rPr>
          <w:lang w:val="es-ES_tradnl"/>
        </w:rPr>
      </w:pPr>
    </w:p>
    <w:p w:rsidR="00416C7F" w:rsidRDefault="00CE75ED">
      <w:pPr>
        <w:pStyle w:val="Cuerpo"/>
        <w:jc w:val="both"/>
        <w:rPr>
          <w:lang w:val="es-ES_tradnl"/>
        </w:rPr>
      </w:pPr>
      <w:r>
        <w:rPr>
          <w:lang w:val="es-ES_tradnl"/>
        </w:rPr>
        <w:t>Con la asistencia de varios grupos afines a la propuesta de Lorena Martínez, entre ellos los ex alcaldes Juan José Palacios, Javier Díaz, Don Benjamín Rodríguez,</w:t>
      </w:r>
      <w:r w:rsidR="00EC7B11">
        <w:rPr>
          <w:lang w:val="es-ES_tradnl"/>
        </w:rPr>
        <w:t xml:space="preserve"> José Manuel Valdéz Gómez y</w:t>
      </w:r>
      <w:bookmarkStart w:id="0" w:name="_GoBack"/>
      <w:bookmarkEnd w:id="0"/>
      <w:r w:rsidR="00513C53">
        <w:rPr>
          <w:lang w:val="es-ES_tradnl"/>
        </w:rPr>
        <w:t xml:space="preserve"> J. Isabel Esparza</w:t>
      </w:r>
      <w:r>
        <w:rPr>
          <w:lang w:val="es-ES_tradnl"/>
        </w:rPr>
        <w:t>, que representan una suma de fuerzas, más allá de colores y partidos, “este evento representa una suma para trabajar por el futuro de Rincón de Romos”, subrayó.</w:t>
      </w:r>
    </w:p>
    <w:p w:rsidR="00416C7F" w:rsidRDefault="00416C7F">
      <w:pPr>
        <w:pStyle w:val="Cuerpo"/>
        <w:jc w:val="both"/>
        <w:rPr>
          <w:lang w:val="es-ES_tradnl"/>
        </w:rPr>
      </w:pPr>
    </w:p>
    <w:p w:rsidR="00416C7F" w:rsidRDefault="00CE75ED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Lorena Martínez dio inicio a su discurso haciendo hincapié en que durante su administración </w:t>
      </w:r>
      <w:r w:rsidR="00CC3DB5">
        <w:rPr>
          <w:lang w:val="es-ES_tradnl"/>
        </w:rPr>
        <w:t>se le regresará</w:t>
      </w:r>
      <w:r>
        <w:rPr>
          <w:lang w:val="es-ES_tradnl"/>
        </w:rPr>
        <w:t xml:space="preserve"> la grandeza a cada municipio de Aguascalientes, tomando como ejemplo el municipio de Rincón de Romos, del cual destacó los atributos que ofrecen sus tierras, su ubicación y su historia; por lo que </w:t>
      </w:r>
      <w:r w:rsidR="00CC3DB5">
        <w:rPr>
          <w:lang w:val="es-ES_tradnl"/>
        </w:rPr>
        <w:t>aseguró que será u</w:t>
      </w:r>
      <w:r>
        <w:rPr>
          <w:lang w:val="es-ES_tradnl"/>
        </w:rPr>
        <w:t>na gobernadora que esté cerca de los municipios, que formule compromisos y alianzas con ayuntamientos y que los incluya en la prosperidad de Aguascalientes.</w:t>
      </w:r>
    </w:p>
    <w:p w:rsidR="00416C7F" w:rsidRDefault="00416C7F">
      <w:pPr>
        <w:pStyle w:val="Cuerpo"/>
        <w:jc w:val="both"/>
        <w:rPr>
          <w:lang w:val="es-ES_tradnl"/>
        </w:rPr>
      </w:pPr>
    </w:p>
    <w:p w:rsidR="00416C7F" w:rsidRDefault="00CE75ED">
      <w:pPr>
        <w:pStyle w:val="Cuerpo"/>
        <w:jc w:val="both"/>
        <w:rPr>
          <w:lang w:val="es-ES_tradnl"/>
        </w:rPr>
      </w:pPr>
      <w:r>
        <w:rPr>
          <w:lang w:val="es-ES_tradnl"/>
        </w:rPr>
        <w:t xml:space="preserve">Con base en esto, expresó que es imprescindible incluir a los municipios del norte en el crecimiento económico pero brindándoles también las facilidades para que lo logren, “me parece de verdad muy triste escuchar testimonios de hombres y mujeres que tienen que salir a las 4 de la mañana, atravesar todo el estado de Aguascalientes y luego toda la capital para llegar a un empleo allá en la zona de la industria automotriz, esto representa muchas horas de tiempo en traslado, desgaste físico y económico, que </w:t>
      </w:r>
      <w:r w:rsidR="00513C53">
        <w:rPr>
          <w:lang w:val="es-ES_tradnl"/>
        </w:rPr>
        <w:t>me hace preguntarme ¿a qué hora</w:t>
      </w:r>
      <w:r>
        <w:rPr>
          <w:lang w:val="es-ES_tradnl"/>
        </w:rPr>
        <w:t xml:space="preserve"> se puede convivir con la familia entonces?; que la riqueza del Estado no se quede sólo en la capital, si no, que sea para todas y todos”, declaró.</w:t>
      </w:r>
    </w:p>
    <w:p w:rsidR="00416C7F" w:rsidRDefault="00416C7F">
      <w:pPr>
        <w:pStyle w:val="Cuerpo"/>
        <w:jc w:val="both"/>
        <w:rPr>
          <w:lang w:val="es-ES_tradnl"/>
        </w:rPr>
      </w:pPr>
    </w:p>
    <w:p w:rsidR="00416C7F" w:rsidRDefault="00CE75ED" w:rsidP="00513C53">
      <w:pPr>
        <w:pStyle w:val="Cuerpo"/>
        <w:jc w:val="both"/>
        <w:rPr>
          <w:lang w:val="es-ES_tradnl"/>
        </w:rPr>
      </w:pPr>
      <w:r>
        <w:rPr>
          <w:lang w:val="es-ES_tradnl"/>
        </w:rPr>
        <w:t>Finalmente, manifestó que esta nueva nave industrial deberá ser dirigida a los ramos de la ciencia, tecnología y de la innovación, que hoy en día son los campos laborales que ofrecen los mejores sueldos y que ofrecen más opciones, “quiero ver a nuestros jóvenes profesionistas en los mejores puestos con los mejores salarios; ahí quiero ver aplicando su inteligencia, su c</w:t>
      </w:r>
      <w:r w:rsidR="00513C53">
        <w:rPr>
          <w:lang w:val="es-ES_tradnl"/>
        </w:rPr>
        <w:t>reatividad y sus esfuerzos, por</w:t>
      </w:r>
      <w:r>
        <w:rPr>
          <w:lang w:val="es-ES_tradnl"/>
        </w:rPr>
        <w:t>que si bien les costó mucho tiempo en trayectos, dinero en transporte y esfuerzo les costó prepararse para el futuro”.</w:t>
      </w:r>
    </w:p>
    <w:p w:rsidR="00416C7F" w:rsidRDefault="00CE75ED" w:rsidP="00513C53">
      <w:pPr>
        <w:pStyle w:val="Cuerpo"/>
        <w:spacing w:line="480" w:lineRule="auto"/>
        <w:jc w:val="center"/>
      </w:pPr>
      <w:r>
        <w:rPr>
          <w:rStyle w:val="Ninguno"/>
          <w:b/>
          <w:bCs/>
          <w:lang w:val="nl-NL"/>
        </w:rPr>
        <w:t>oooOooo</w:t>
      </w:r>
    </w:p>
    <w:sectPr w:rsidR="00416C7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59" w:rsidRDefault="00504A59">
      <w:r>
        <w:separator/>
      </w:r>
    </w:p>
  </w:endnote>
  <w:endnote w:type="continuationSeparator" w:id="0">
    <w:p w:rsidR="00504A59" w:rsidRDefault="005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F" w:rsidRDefault="00CE75ED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59" w:rsidRDefault="00504A59">
      <w:r>
        <w:separator/>
      </w:r>
    </w:p>
  </w:footnote>
  <w:footnote w:type="continuationSeparator" w:id="0">
    <w:p w:rsidR="00504A59" w:rsidRDefault="0050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F" w:rsidRDefault="00CE75ED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16C7F" w:rsidRDefault="00CE75ED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98"/>
    <w:multiLevelType w:val="hybridMultilevel"/>
    <w:tmpl w:val="CA164DCC"/>
    <w:styleLink w:val="Vietas"/>
    <w:lvl w:ilvl="0" w:tplc="166228B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A00F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ACA9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866B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8A8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6E4C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C012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EA6B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05F2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C42CF3"/>
    <w:multiLevelType w:val="hybridMultilevel"/>
    <w:tmpl w:val="CA164DCC"/>
    <w:numStyleLink w:val="Viet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6C7F"/>
    <w:rsid w:val="00416C7F"/>
    <w:rsid w:val="00504A59"/>
    <w:rsid w:val="00513C53"/>
    <w:rsid w:val="00B701F1"/>
    <w:rsid w:val="00CC3DB5"/>
    <w:rsid w:val="00CE75ED"/>
    <w:rsid w:val="00E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D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D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PVEMAGS</dc:creator>
  <cp:lastModifiedBy>PVEMAGS</cp:lastModifiedBy>
  <cp:revision>5</cp:revision>
  <dcterms:created xsi:type="dcterms:W3CDTF">2016-05-09T21:02:00Z</dcterms:created>
  <dcterms:modified xsi:type="dcterms:W3CDTF">2016-05-09T21:40:00Z</dcterms:modified>
</cp:coreProperties>
</file>