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907DED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207EA7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Miércoles</w:t>
      </w:r>
      <w:r w:rsidR="00322480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2</w:t>
      </w:r>
      <w:r w:rsidR="006A386D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4</w:t>
      </w:r>
      <w:bookmarkStart w:id="0" w:name="_GoBack"/>
      <w:bookmarkEnd w:id="0"/>
      <w:r w:rsidR="005A254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Agosto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883AF5" w:rsidRPr="00B354C9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u w:color="000000"/>
          <w:bdr w:val="nil"/>
          <w:lang w:val="es-ES" w:eastAsia="es-ES"/>
        </w:rPr>
      </w:pPr>
    </w:p>
    <w:p w:rsidR="005E37C5" w:rsidRPr="00B354C9" w:rsidRDefault="00207EA7" w:rsidP="00207EA7">
      <w:pPr>
        <w:pStyle w:val="Cuerpo"/>
        <w:jc w:val="center"/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  <w:r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 xml:space="preserve">EL IEE VIOLÓ LA LEY Y PROPICIÓ LAS </w:t>
      </w:r>
      <w:r w:rsidR="00B354C9" w:rsidRPr="00B354C9"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 xml:space="preserve">IRREGULARIDADES </w:t>
      </w:r>
      <w:r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DEL PROCESO ELECTORAL EN AGUASCALIENTES: PRI</w:t>
      </w:r>
      <w:r w:rsidR="00B354C9" w:rsidRPr="00B354C9"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 xml:space="preserve">  </w:t>
      </w:r>
    </w:p>
    <w:p w:rsidR="00DC37EE" w:rsidRDefault="00DC37EE" w:rsidP="00DC37EE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</w:p>
    <w:p w:rsidR="00D8200C" w:rsidRPr="00207EA7" w:rsidRDefault="00B354C9" w:rsidP="00D8200C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color="000000"/>
        </w:rPr>
        <w:t>S</w:t>
      </w:r>
      <w:r w:rsidRPr="00B354C9">
        <w:rPr>
          <w:rFonts w:cs="Arial"/>
          <w:sz w:val="24"/>
          <w:szCs w:val="24"/>
          <w:u w:color="000000"/>
        </w:rPr>
        <w:t xml:space="preserve">e demuestra una vez más un proceso electoral plagado de irregularidades ante un órgano electoral local que fue espectador o cómplice  </w:t>
      </w:r>
    </w:p>
    <w:p w:rsidR="00207EA7" w:rsidRPr="00207EA7" w:rsidRDefault="00207EA7" w:rsidP="00207EA7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207EA7" w:rsidRPr="00B354C9" w:rsidRDefault="00207EA7" w:rsidP="00D8200C">
      <w:pPr>
        <w:pStyle w:val="Prrafodelista"/>
        <w:numPr>
          <w:ilvl w:val="0"/>
          <w:numId w:val="26"/>
        </w:numPr>
        <w:shd w:val="clear" w:color="auto" w:fill="FFFFFF"/>
        <w:jc w:val="both"/>
        <w:rPr>
          <w:rStyle w:val="Ninguno"/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u w:color="000000"/>
        </w:rPr>
        <w:t>E</w:t>
      </w:r>
      <w:r w:rsidRPr="00B354C9">
        <w:rPr>
          <w:rFonts w:cs="Arial"/>
          <w:sz w:val="24"/>
          <w:szCs w:val="24"/>
          <w:u w:color="000000"/>
        </w:rPr>
        <w:t>s inexorable la anulación del proceso electoral y la realización de una elección extraordinaria que consideramos, no podría ser dirigida por el órgano electoral de Aguascalientes por las fallas demostradas.</w:t>
      </w:r>
    </w:p>
    <w:p w:rsidR="005E37C5" w:rsidRPr="005E37C5" w:rsidRDefault="005E37C5" w:rsidP="005E37C5">
      <w:pPr>
        <w:pStyle w:val="Cuerpo"/>
        <w:ind w:left="720"/>
        <w:jc w:val="both"/>
        <w:rPr>
          <w:rFonts w:cs="Arial"/>
          <w:sz w:val="28"/>
          <w:szCs w:val="28"/>
        </w:rPr>
      </w:pPr>
    </w:p>
    <w:p w:rsidR="00B354C9" w:rsidRDefault="007C268A" w:rsidP="007C268A">
      <w:pPr>
        <w:jc w:val="both"/>
        <w:rPr>
          <w:rFonts w:cs="Arial"/>
          <w:sz w:val="24"/>
          <w:szCs w:val="24"/>
          <w:u w:color="000000"/>
        </w:rPr>
      </w:pPr>
      <w:r w:rsidRPr="007C268A">
        <w:rPr>
          <w:rFonts w:cs="Arial"/>
          <w:sz w:val="24"/>
          <w:szCs w:val="24"/>
          <w:u w:color="000000"/>
        </w:rPr>
        <w:t xml:space="preserve">La </w:t>
      </w:r>
      <w:r w:rsidR="005E37C5" w:rsidRPr="007C268A">
        <w:rPr>
          <w:rFonts w:cs="Arial"/>
          <w:sz w:val="24"/>
          <w:szCs w:val="24"/>
          <w:u w:color="000000"/>
        </w:rPr>
        <w:t xml:space="preserve">Presidenta del Comité Directivo Estatal </w:t>
      </w:r>
      <w:r w:rsidR="00322480" w:rsidRPr="007C268A">
        <w:rPr>
          <w:rFonts w:cs="Arial"/>
          <w:sz w:val="24"/>
          <w:szCs w:val="24"/>
          <w:u w:color="000000"/>
        </w:rPr>
        <w:t xml:space="preserve">(CDE) </w:t>
      </w:r>
      <w:r w:rsidR="005E37C5" w:rsidRPr="007C268A">
        <w:rPr>
          <w:rFonts w:cs="Arial"/>
          <w:sz w:val="24"/>
          <w:szCs w:val="24"/>
          <w:u w:color="000000"/>
        </w:rPr>
        <w:t>d</w:t>
      </w:r>
      <w:r w:rsidR="00322480" w:rsidRPr="007C268A">
        <w:rPr>
          <w:rFonts w:cs="Arial"/>
          <w:sz w:val="24"/>
          <w:szCs w:val="24"/>
          <w:u w:color="000000"/>
        </w:rPr>
        <w:t>el PRI, Norma Esparza Herrera</w:t>
      </w:r>
      <w:r w:rsidR="00D8200C" w:rsidRPr="007C268A">
        <w:rPr>
          <w:rFonts w:cs="Arial"/>
          <w:sz w:val="24"/>
          <w:szCs w:val="24"/>
          <w:u w:color="000000"/>
        </w:rPr>
        <w:t>,</w:t>
      </w:r>
      <w:r>
        <w:rPr>
          <w:rFonts w:cs="Arial"/>
          <w:sz w:val="24"/>
          <w:szCs w:val="24"/>
          <w:u w:color="000000"/>
        </w:rPr>
        <w:t xml:space="preserve"> </w:t>
      </w:r>
      <w:r w:rsidR="00207EA7">
        <w:rPr>
          <w:rFonts w:cs="Arial"/>
          <w:sz w:val="24"/>
          <w:szCs w:val="24"/>
          <w:u w:color="000000"/>
        </w:rPr>
        <w:t>señal</w:t>
      </w:r>
      <w:r>
        <w:rPr>
          <w:rFonts w:cs="Arial"/>
          <w:sz w:val="24"/>
          <w:szCs w:val="24"/>
          <w:u w:color="000000"/>
        </w:rPr>
        <w:t>ó</w:t>
      </w:r>
      <w:r w:rsidRPr="007C268A">
        <w:rPr>
          <w:rFonts w:cs="Arial"/>
          <w:sz w:val="24"/>
          <w:szCs w:val="24"/>
          <w:u w:color="000000"/>
        </w:rPr>
        <w:t xml:space="preserve"> </w:t>
      </w:r>
      <w:r w:rsidR="00207EA7">
        <w:rPr>
          <w:rFonts w:cs="Arial"/>
          <w:sz w:val="24"/>
          <w:szCs w:val="24"/>
          <w:u w:color="000000"/>
        </w:rPr>
        <w:t>que los</w:t>
      </w:r>
      <w:r w:rsidRPr="007C268A">
        <w:rPr>
          <w:rFonts w:cs="Arial"/>
          <w:sz w:val="24"/>
          <w:szCs w:val="24"/>
          <w:u w:color="000000"/>
        </w:rPr>
        <w:t xml:space="preserve"> Consejeros del Instituto Estatal Electoral</w:t>
      </w:r>
      <w:r w:rsidR="00322480" w:rsidRPr="007C268A">
        <w:rPr>
          <w:rFonts w:cs="Arial"/>
          <w:sz w:val="24"/>
          <w:szCs w:val="24"/>
          <w:u w:color="000000"/>
        </w:rPr>
        <w:t xml:space="preserve"> </w:t>
      </w:r>
      <w:r w:rsidR="00B354C9">
        <w:rPr>
          <w:rFonts w:cs="Arial"/>
          <w:sz w:val="24"/>
          <w:szCs w:val="24"/>
          <w:u w:color="000000"/>
        </w:rPr>
        <w:t xml:space="preserve">violaron la Ley electoral en Aguascalientes al ser los principales </w:t>
      </w:r>
      <w:r w:rsidR="00207EA7">
        <w:rPr>
          <w:rFonts w:cs="Arial"/>
          <w:sz w:val="24"/>
          <w:szCs w:val="24"/>
          <w:u w:color="000000"/>
        </w:rPr>
        <w:t xml:space="preserve">cómplices </w:t>
      </w:r>
      <w:r w:rsidR="00B354C9">
        <w:rPr>
          <w:rFonts w:cs="Arial"/>
          <w:sz w:val="24"/>
          <w:szCs w:val="24"/>
          <w:u w:color="000000"/>
        </w:rPr>
        <w:t xml:space="preserve">de propiciar </w:t>
      </w:r>
      <w:r w:rsidR="00207EA7">
        <w:rPr>
          <w:rFonts w:cs="Arial"/>
          <w:sz w:val="24"/>
          <w:szCs w:val="24"/>
          <w:u w:color="000000"/>
        </w:rPr>
        <w:t>un proceso plagado de irregularidades.</w:t>
      </w:r>
    </w:p>
    <w:p w:rsidR="00B354C9" w:rsidRDefault="00B354C9" w:rsidP="007C268A">
      <w:pPr>
        <w:jc w:val="both"/>
        <w:rPr>
          <w:rFonts w:cs="Arial"/>
          <w:sz w:val="24"/>
          <w:szCs w:val="24"/>
          <w:u w:color="000000"/>
        </w:rPr>
      </w:pPr>
    </w:p>
    <w:p w:rsidR="007C268A" w:rsidRPr="007C268A" w:rsidRDefault="00207EA7" w:rsidP="007C268A">
      <w:pPr>
        <w:jc w:val="both"/>
        <w:rPr>
          <w:rFonts w:cs="Arial"/>
          <w:sz w:val="24"/>
          <w:szCs w:val="24"/>
          <w:u w:color="000000"/>
        </w:rPr>
      </w:pPr>
      <w:r>
        <w:rPr>
          <w:rFonts w:cs="Arial"/>
          <w:sz w:val="24"/>
          <w:szCs w:val="24"/>
          <w:u w:color="000000"/>
        </w:rPr>
        <w:t>Norma Esparza evidenció</w:t>
      </w:r>
      <w:r w:rsidRPr="007C268A">
        <w:rPr>
          <w:rFonts w:cs="Arial"/>
          <w:sz w:val="24"/>
          <w:szCs w:val="24"/>
          <w:u w:color="000000"/>
        </w:rPr>
        <w:t xml:space="preserve"> la ineptitud de Consejeros del Instituto Estatal Electoral </w:t>
      </w:r>
      <w:r>
        <w:rPr>
          <w:rFonts w:cs="Arial"/>
          <w:sz w:val="24"/>
          <w:szCs w:val="24"/>
          <w:u w:color="000000"/>
        </w:rPr>
        <w:t xml:space="preserve">respecto a la </w:t>
      </w:r>
      <w:r w:rsidRPr="007C268A">
        <w:rPr>
          <w:rFonts w:cs="Arial"/>
          <w:sz w:val="24"/>
          <w:szCs w:val="24"/>
          <w:u w:color="000000"/>
        </w:rPr>
        <w:t>aparición sospechosa de boletas de la elección de gobernador</w:t>
      </w:r>
      <w:r>
        <w:rPr>
          <w:rFonts w:cs="Arial"/>
          <w:sz w:val="24"/>
          <w:szCs w:val="24"/>
          <w:u w:color="000000"/>
        </w:rPr>
        <w:t xml:space="preserve"> del pasado 5 de junio, </w:t>
      </w:r>
      <w:r w:rsidR="00322480" w:rsidRPr="007C268A">
        <w:rPr>
          <w:rFonts w:cs="Arial"/>
          <w:sz w:val="24"/>
          <w:szCs w:val="24"/>
          <w:u w:color="000000"/>
        </w:rPr>
        <w:t xml:space="preserve">por lo que urgió una investigación a </w:t>
      </w:r>
      <w:r w:rsidR="007C268A" w:rsidRPr="007C268A">
        <w:rPr>
          <w:rFonts w:cs="Arial"/>
          <w:sz w:val="24"/>
          <w:szCs w:val="24"/>
          <w:u w:color="000000"/>
        </w:rPr>
        <w:t xml:space="preserve">fondo sobre el tema por parte de Fiscalía Especializada en Delitos Electorales, para determinar y señalar responsabilidades. </w:t>
      </w:r>
    </w:p>
    <w:p w:rsidR="00322480" w:rsidRDefault="00322480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7C268A" w:rsidRDefault="00322480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La líder del tricolor </w:t>
      </w:r>
      <w:r w:rsid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>puntualiz</w:t>
      </w:r>
      <w:r w:rsidR="007C268A">
        <w:rPr>
          <w:rFonts w:ascii="Arial" w:hAnsi="Arial" w:cs="Arial"/>
          <w:color w:val="auto"/>
          <w:bdr w:val="none" w:sz="0" w:space="0" w:color="auto"/>
          <w:lang w:val="es-ES" w:eastAsia="es-ES"/>
        </w:rPr>
        <w:t>ó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</w:t>
      </w:r>
      <w:r w:rsidR="007C268A">
        <w:rPr>
          <w:rFonts w:ascii="Arial" w:hAnsi="Arial" w:cs="Arial"/>
          <w:color w:val="auto"/>
          <w:bdr w:val="none" w:sz="0" w:space="0" w:color="auto"/>
          <w:lang w:val="es-ES" w:eastAsia="es-ES"/>
        </w:rPr>
        <w:t>que el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órgano comicial</w:t>
      </w:r>
      <w:r w:rsidR="007C268A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es el principal responsable de la producción, resguardo y distribución de las boletas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electorales</w:t>
      </w:r>
      <w:r w:rsidR="007C268A">
        <w:rPr>
          <w:rFonts w:ascii="Arial" w:hAnsi="Arial" w:cs="Arial"/>
          <w:color w:val="auto"/>
          <w:bdr w:val="none" w:sz="0" w:space="0" w:color="auto"/>
          <w:lang w:val="es-ES" w:eastAsia="es-ES"/>
        </w:rPr>
        <w:t>, al tiempo que exigió una explicación sobre estos hechos pues resulta evidente que se vulneró la cadena de custodia y se incurrió en una grave falta.</w:t>
      </w:r>
    </w:p>
    <w:p w:rsidR="00322480" w:rsidRDefault="00322480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7C268A" w:rsidRPr="007C268A" w:rsidRDefault="007C268A" w:rsidP="007C268A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>“</w:t>
      </w:r>
      <w:r w:rsidRPr="007C268A">
        <w:rPr>
          <w:rFonts w:ascii="Arial" w:hAnsi="Arial" w:cs="Arial"/>
          <w:color w:val="auto"/>
          <w:bdr w:val="none" w:sz="0" w:space="0" w:color="auto"/>
          <w:lang w:val="es-ES" w:eastAsia="es-ES"/>
        </w:rPr>
        <w:t>La aparición de estas boletas, demuestra que el instituto no cuidó los procedimientos que atañen al proceso electoral, poniendo en riesgo la voluntad ciudadana, vulnerando los principios de leg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>alidad, certeza e imparcialidad”, afirmó.</w:t>
      </w:r>
    </w:p>
    <w:p w:rsidR="007C268A" w:rsidRDefault="007C268A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3376C6" w:rsidRDefault="003376C6" w:rsidP="00B354C9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Lamentó las declaraciones </w:t>
      </w:r>
      <w:r w:rsid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>d</w:t>
      </w:r>
      <w:r w:rsidR="006B0B01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el </w:t>
      </w:r>
      <w:r w:rsidRP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presidente del órgano electoral, Luis Fernando Landeros, </w:t>
      </w:r>
      <w:r w:rsidR="00207EA7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quien </w:t>
      </w:r>
      <w:r w:rsidR="006B0B01">
        <w:rPr>
          <w:rFonts w:ascii="Arial" w:hAnsi="Arial" w:cs="Arial"/>
          <w:color w:val="auto"/>
          <w:bdr w:val="none" w:sz="0" w:space="0" w:color="auto"/>
          <w:lang w:val="es-ES" w:eastAsia="es-ES"/>
        </w:rPr>
        <w:t>no demostró capacidad y ética</w:t>
      </w:r>
      <w:r w:rsidR="003845FA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en </w:t>
      </w:r>
      <w:r w:rsidR="006048DF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el desempeño de </w:t>
      </w:r>
      <w:r w:rsidR="003845FA">
        <w:rPr>
          <w:rFonts w:ascii="Arial" w:hAnsi="Arial" w:cs="Arial"/>
          <w:color w:val="auto"/>
          <w:bdr w:val="none" w:sz="0" w:space="0" w:color="auto"/>
          <w:lang w:val="es-ES" w:eastAsia="es-ES"/>
        </w:rPr>
        <w:t>su cargo</w:t>
      </w:r>
      <w:r w:rsidR="006B0B01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, </w:t>
      </w:r>
      <w:r w:rsidRP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aseguró </w:t>
      </w:r>
      <w:r w:rsidR="006B0B01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días atrás </w:t>
      </w:r>
      <w:r w:rsidRP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>que e</w:t>
      </w:r>
      <w:r w:rsid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>l</w:t>
      </w:r>
      <w:r w:rsidRP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asunto tiene que ver con lo que denominó</w:t>
      </w:r>
      <w:r w:rsid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>:</w:t>
      </w:r>
      <w:r w:rsidRP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“la </w:t>
      </w:r>
      <w:r w:rsidR="00B354C9" w:rsidRP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>corrupción</w:t>
      </w:r>
      <w:r w:rsidRP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que existe en las cal</w:t>
      </w:r>
      <w:r w:rsid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>les y con ciudadanos de a pie”, por lo que refutó la Presidenta que: “</w:t>
      </w:r>
      <w:r w:rsidRP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Le decimos </w:t>
      </w:r>
      <w:r w:rsidR="0038672A">
        <w:rPr>
          <w:rFonts w:ascii="Arial" w:hAnsi="Arial" w:cs="Arial"/>
          <w:color w:val="auto"/>
          <w:bdr w:val="none" w:sz="0" w:space="0" w:color="auto"/>
          <w:lang w:val="es-ES" w:eastAsia="es-ES"/>
        </w:rPr>
        <w:t>al presidente del instituto que</w:t>
      </w:r>
      <w:r w:rsidRP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se trata de un as</w:t>
      </w:r>
      <w:r w:rsidR="00B354C9">
        <w:rPr>
          <w:rFonts w:ascii="Arial" w:hAnsi="Arial" w:cs="Arial"/>
          <w:color w:val="auto"/>
          <w:bdr w:val="none" w:sz="0" w:space="0" w:color="auto"/>
          <w:lang w:val="es-ES" w:eastAsia="es-ES"/>
        </w:rPr>
        <w:t>unto que es su responsabilidad”.</w:t>
      </w:r>
    </w:p>
    <w:p w:rsidR="00D36F7B" w:rsidRDefault="00D36F7B" w:rsidP="00B354C9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D36F7B" w:rsidRDefault="00D36F7B" w:rsidP="00B354C9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D36F7B" w:rsidRPr="00B354C9" w:rsidRDefault="00D36F7B" w:rsidP="00B354C9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7C268A" w:rsidRDefault="007C268A" w:rsidP="005E37C5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B354C9" w:rsidRDefault="00B354C9" w:rsidP="00B354C9">
      <w:pPr>
        <w:jc w:val="both"/>
        <w:rPr>
          <w:rFonts w:cs="Arial"/>
          <w:sz w:val="24"/>
          <w:szCs w:val="24"/>
          <w:u w:color="000000"/>
        </w:rPr>
      </w:pPr>
      <w:r w:rsidRPr="00B354C9">
        <w:rPr>
          <w:rFonts w:cs="Arial"/>
          <w:sz w:val="24"/>
          <w:szCs w:val="24"/>
          <w:u w:color="000000"/>
        </w:rPr>
        <w:lastRenderedPageBreak/>
        <w:t xml:space="preserve">La líder del tricolor señaló además que el Instituto Estatal Electoral al no detectar ni denunciar el faltante de boletas, el órgano violó todo principio de legalidad. </w:t>
      </w:r>
    </w:p>
    <w:p w:rsidR="00B354C9" w:rsidRDefault="00B354C9" w:rsidP="00B354C9">
      <w:pPr>
        <w:jc w:val="both"/>
        <w:rPr>
          <w:rFonts w:cs="Arial"/>
          <w:sz w:val="24"/>
          <w:szCs w:val="24"/>
          <w:u w:color="000000"/>
        </w:rPr>
      </w:pPr>
    </w:p>
    <w:p w:rsidR="00B354C9" w:rsidRDefault="00B354C9" w:rsidP="00B354C9">
      <w:pPr>
        <w:jc w:val="both"/>
        <w:rPr>
          <w:rFonts w:cs="Arial"/>
          <w:sz w:val="24"/>
          <w:szCs w:val="24"/>
          <w:u w:color="000000"/>
        </w:rPr>
      </w:pPr>
      <w:r>
        <w:rPr>
          <w:rFonts w:cs="Arial"/>
          <w:sz w:val="24"/>
          <w:szCs w:val="24"/>
          <w:u w:color="000000"/>
        </w:rPr>
        <w:t>“</w:t>
      </w:r>
      <w:r w:rsidRPr="00B354C9">
        <w:rPr>
          <w:rFonts w:cs="Arial"/>
          <w:sz w:val="24"/>
          <w:szCs w:val="24"/>
          <w:u w:color="000000"/>
        </w:rPr>
        <w:t>Con est</w:t>
      </w:r>
      <w:r w:rsidR="00207EA7">
        <w:rPr>
          <w:rFonts w:cs="Arial"/>
          <w:sz w:val="24"/>
          <w:szCs w:val="24"/>
          <w:u w:color="000000"/>
        </w:rPr>
        <w:t xml:space="preserve">as irregularidades se demuestra una </w:t>
      </w:r>
      <w:r w:rsidRPr="00B354C9">
        <w:rPr>
          <w:rFonts w:cs="Arial"/>
          <w:sz w:val="24"/>
          <w:szCs w:val="24"/>
          <w:u w:color="000000"/>
        </w:rPr>
        <w:t>vez más un proceso electoral plagado de irregularidades ante un órgano electoral local que fue espectador o cómplice  de las mismas</w:t>
      </w:r>
      <w:r>
        <w:rPr>
          <w:rFonts w:cs="Arial"/>
          <w:sz w:val="24"/>
          <w:szCs w:val="24"/>
          <w:u w:color="000000"/>
        </w:rPr>
        <w:t>”, apuntó.</w:t>
      </w:r>
    </w:p>
    <w:p w:rsidR="00B354C9" w:rsidRDefault="00B354C9" w:rsidP="00B354C9">
      <w:pPr>
        <w:jc w:val="both"/>
        <w:rPr>
          <w:rFonts w:cs="Arial"/>
          <w:sz w:val="24"/>
          <w:szCs w:val="24"/>
          <w:u w:color="000000"/>
        </w:rPr>
      </w:pPr>
    </w:p>
    <w:p w:rsidR="00B354C9" w:rsidRDefault="00B354C9" w:rsidP="00B354C9">
      <w:pPr>
        <w:jc w:val="both"/>
        <w:rPr>
          <w:rFonts w:cs="Arial"/>
          <w:sz w:val="24"/>
          <w:szCs w:val="24"/>
          <w:u w:color="000000"/>
        </w:rPr>
      </w:pPr>
      <w:r>
        <w:rPr>
          <w:rFonts w:cs="Arial"/>
          <w:sz w:val="24"/>
          <w:szCs w:val="24"/>
          <w:u w:color="000000"/>
        </w:rPr>
        <w:t xml:space="preserve">Por tanto la Presidenta Norma Esparza dijo ante esto, </w:t>
      </w:r>
      <w:r w:rsidR="00110D5F">
        <w:rPr>
          <w:rFonts w:cs="Arial"/>
          <w:sz w:val="24"/>
          <w:szCs w:val="24"/>
          <w:u w:color="000000"/>
        </w:rPr>
        <w:t>que: “</w:t>
      </w:r>
      <w:r w:rsidRPr="00B354C9">
        <w:rPr>
          <w:rFonts w:cs="Arial"/>
          <w:sz w:val="24"/>
          <w:szCs w:val="24"/>
          <w:u w:color="000000"/>
        </w:rPr>
        <w:t>es inexorable la anulación del proceso electoral y la realización de una elección extraordinaria que consideramos, no podría ser dirigida por el órgano electoral de Aguascalientes por las fallas demostradas</w:t>
      </w:r>
      <w:r w:rsidR="00110D5F">
        <w:rPr>
          <w:rFonts w:cs="Arial"/>
          <w:sz w:val="24"/>
          <w:szCs w:val="24"/>
          <w:u w:color="000000"/>
        </w:rPr>
        <w:t>”</w:t>
      </w:r>
      <w:r w:rsidRPr="00B354C9">
        <w:rPr>
          <w:rFonts w:cs="Arial"/>
          <w:sz w:val="24"/>
          <w:szCs w:val="24"/>
          <w:u w:color="000000"/>
        </w:rPr>
        <w:t xml:space="preserve">. </w:t>
      </w:r>
    </w:p>
    <w:p w:rsidR="00B354C9" w:rsidRDefault="00B354C9" w:rsidP="00B354C9">
      <w:pPr>
        <w:jc w:val="both"/>
        <w:rPr>
          <w:rFonts w:cs="Arial"/>
          <w:sz w:val="24"/>
          <w:szCs w:val="24"/>
          <w:u w:color="000000"/>
        </w:rPr>
      </w:pPr>
    </w:p>
    <w:p w:rsidR="00B354C9" w:rsidRDefault="00B354C9" w:rsidP="00B354C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 su parte el Secretario General del PRI, Alberto Solís Farías, </w:t>
      </w:r>
      <w:r w:rsidR="000E0D4E">
        <w:rPr>
          <w:rFonts w:cs="Arial"/>
          <w:sz w:val="24"/>
          <w:szCs w:val="24"/>
        </w:rPr>
        <w:t xml:space="preserve">aseguró </w:t>
      </w:r>
      <w:r w:rsidRPr="00B354C9">
        <w:rPr>
          <w:rFonts w:cs="Arial"/>
          <w:sz w:val="24"/>
          <w:szCs w:val="24"/>
        </w:rPr>
        <w:t>que mientras el Partido Acción Nacional minimiza el asunto, por el contrario, exigimos las investigaciones y las aclaraciones correspondientes, no solamente a los partidos políticos y a los candidatos que participaron en la elección, sino</w:t>
      </w:r>
      <w:r>
        <w:rPr>
          <w:rFonts w:cs="Arial"/>
          <w:sz w:val="24"/>
          <w:szCs w:val="24"/>
        </w:rPr>
        <w:t xml:space="preserve"> a la ciudadanía en general.</w:t>
      </w:r>
    </w:p>
    <w:p w:rsidR="00B354C9" w:rsidRDefault="00B354C9" w:rsidP="00B354C9">
      <w:pPr>
        <w:jc w:val="both"/>
        <w:rPr>
          <w:rFonts w:cs="Arial"/>
          <w:sz w:val="24"/>
          <w:szCs w:val="24"/>
        </w:rPr>
      </w:pPr>
    </w:p>
    <w:p w:rsidR="00B354C9" w:rsidRPr="00B354C9" w:rsidRDefault="00B354C9" w:rsidP="00B354C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B354C9">
        <w:rPr>
          <w:rFonts w:cs="Arial"/>
          <w:sz w:val="24"/>
          <w:szCs w:val="24"/>
        </w:rPr>
        <w:t xml:space="preserve">En este momento, el equipo jurídico del Comité Ejecutivo Nacional y del Comité </w:t>
      </w:r>
      <w:r>
        <w:rPr>
          <w:rFonts w:cs="Arial"/>
          <w:sz w:val="24"/>
          <w:szCs w:val="24"/>
        </w:rPr>
        <w:t xml:space="preserve">Directivo </w:t>
      </w:r>
      <w:r w:rsidRPr="00B354C9">
        <w:rPr>
          <w:rFonts w:cs="Arial"/>
          <w:sz w:val="24"/>
          <w:szCs w:val="24"/>
        </w:rPr>
        <w:t>Estatal, se encuentran realizando un análisis, pues consideramos como una falta grave este hecho y se estará presentando como una prueba Superveniente al recurso de impugnación presentado ante la Sala Superior del Tribunal Electoral del Poder Judicial de la Federación</w:t>
      </w:r>
      <w:r>
        <w:rPr>
          <w:rFonts w:cs="Arial"/>
          <w:sz w:val="24"/>
          <w:szCs w:val="24"/>
        </w:rPr>
        <w:t xml:space="preserve"> (TEPJF)”.</w:t>
      </w:r>
    </w:p>
    <w:p w:rsidR="00B354C9" w:rsidRPr="00B354C9" w:rsidRDefault="00B354C9" w:rsidP="00B354C9">
      <w:pPr>
        <w:jc w:val="both"/>
        <w:rPr>
          <w:rFonts w:cs="Arial"/>
          <w:sz w:val="24"/>
          <w:szCs w:val="24"/>
        </w:rPr>
      </w:pPr>
    </w:p>
    <w:p w:rsidR="005E37C5" w:rsidRDefault="00322480" w:rsidP="00D8200C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</w:t>
      </w:r>
    </w:p>
    <w:p w:rsidR="005E37C5" w:rsidRPr="005E37C5" w:rsidRDefault="005E37C5" w:rsidP="00D8200C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A0" w:rsidRDefault="00A955A0">
      <w:r>
        <w:separator/>
      </w:r>
    </w:p>
  </w:endnote>
  <w:endnote w:type="continuationSeparator" w:id="0">
    <w:p w:rsidR="00A955A0" w:rsidRDefault="00A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C33AE5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C33AE5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A0" w:rsidRDefault="00A955A0">
      <w:r>
        <w:separator/>
      </w:r>
    </w:p>
  </w:footnote>
  <w:footnote w:type="continuationSeparator" w:id="0">
    <w:p w:rsidR="00A955A0" w:rsidRDefault="00A9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54" w:rsidRDefault="00E202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54" w:rsidRDefault="00E2025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E20254">
      <w:rPr>
        <w:smallCaps w:val="0"/>
        <w:sz w:val="32"/>
        <w:szCs w:val="32"/>
      </w:rPr>
      <w:t>85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23D31"/>
    <w:multiLevelType w:val="hybridMultilevel"/>
    <w:tmpl w:val="73C268FE"/>
    <w:styleLink w:val="Vietas"/>
    <w:lvl w:ilvl="0" w:tplc="3E5A7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3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CE5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AC8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4D14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A25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AE9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EE14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E733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D1C24"/>
    <w:multiLevelType w:val="hybridMultilevel"/>
    <w:tmpl w:val="73C268FE"/>
    <w:numStyleLink w:val="Vietas"/>
  </w:abstractNum>
  <w:abstractNum w:abstractNumId="24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20"/>
  </w:num>
  <w:num w:numId="12">
    <w:abstractNumId w:val="22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4"/>
  </w:num>
  <w:num w:numId="23">
    <w:abstractNumId w:val="1"/>
  </w:num>
  <w:num w:numId="24">
    <w:abstractNumId w:val="1"/>
  </w:num>
  <w:num w:numId="25">
    <w:abstractNumId w:val="1"/>
  </w:num>
  <w:num w:numId="26">
    <w:abstractNumId w:val="19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064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47FDF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0D4E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0F7D63"/>
    <w:rsid w:val="001026F9"/>
    <w:rsid w:val="00103F76"/>
    <w:rsid w:val="00104A6D"/>
    <w:rsid w:val="00105B43"/>
    <w:rsid w:val="00105EE6"/>
    <w:rsid w:val="0010634E"/>
    <w:rsid w:val="00106806"/>
    <w:rsid w:val="00107DF4"/>
    <w:rsid w:val="00110D5F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26715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435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69B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A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47274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0062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480"/>
    <w:rsid w:val="003227BC"/>
    <w:rsid w:val="0032365A"/>
    <w:rsid w:val="00327AE0"/>
    <w:rsid w:val="00327B2E"/>
    <w:rsid w:val="00331239"/>
    <w:rsid w:val="00331B26"/>
    <w:rsid w:val="00335779"/>
    <w:rsid w:val="00335796"/>
    <w:rsid w:val="003376C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578F4"/>
    <w:rsid w:val="003603D3"/>
    <w:rsid w:val="003608CC"/>
    <w:rsid w:val="0036101F"/>
    <w:rsid w:val="00362C49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5FA"/>
    <w:rsid w:val="00384E21"/>
    <w:rsid w:val="003865B8"/>
    <w:rsid w:val="0038672A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64D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570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3482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41DA"/>
    <w:rsid w:val="004E78E8"/>
    <w:rsid w:val="004E7D5E"/>
    <w:rsid w:val="004F084B"/>
    <w:rsid w:val="004F2B6A"/>
    <w:rsid w:val="004F399D"/>
    <w:rsid w:val="004F45F4"/>
    <w:rsid w:val="004F6BB8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47CFD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2548"/>
    <w:rsid w:val="005A4476"/>
    <w:rsid w:val="005A547C"/>
    <w:rsid w:val="005A7B1D"/>
    <w:rsid w:val="005B052E"/>
    <w:rsid w:val="005B1009"/>
    <w:rsid w:val="005B109F"/>
    <w:rsid w:val="005B348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7C5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48DF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555DE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86D"/>
    <w:rsid w:val="006A394E"/>
    <w:rsid w:val="006A53A6"/>
    <w:rsid w:val="006A7E21"/>
    <w:rsid w:val="006B05F5"/>
    <w:rsid w:val="006B0928"/>
    <w:rsid w:val="006B0B01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38E"/>
    <w:rsid w:val="006E4D0A"/>
    <w:rsid w:val="006E7D25"/>
    <w:rsid w:val="006F1967"/>
    <w:rsid w:val="006F2374"/>
    <w:rsid w:val="006F2959"/>
    <w:rsid w:val="006F2C25"/>
    <w:rsid w:val="006F31AA"/>
    <w:rsid w:val="006F4657"/>
    <w:rsid w:val="006F56A3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5D4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68A"/>
    <w:rsid w:val="007C2861"/>
    <w:rsid w:val="007C492B"/>
    <w:rsid w:val="007C649A"/>
    <w:rsid w:val="007C712E"/>
    <w:rsid w:val="007D146F"/>
    <w:rsid w:val="007D2A9E"/>
    <w:rsid w:val="007D2E81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1A55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51BC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639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A7F21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388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033"/>
    <w:rsid w:val="00AB29F7"/>
    <w:rsid w:val="00AB2A39"/>
    <w:rsid w:val="00AB2FDA"/>
    <w:rsid w:val="00AB4DA9"/>
    <w:rsid w:val="00AB4EBA"/>
    <w:rsid w:val="00AB4FEF"/>
    <w:rsid w:val="00AB518D"/>
    <w:rsid w:val="00AB6BB8"/>
    <w:rsid w:val="00AB73F3"/>
    <w:rsid w:val="00AC22CA"/>
    <w:rsid w:val="00AC3ADF"/>
    <w:rsid w:val="00AC6881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4C9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3F7"/>
    <w:rsid w:val="00B52FA3"/>
    <w:rsid w:val="00B534A6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283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6F7B"/>
    <w:rsid w:val="00D37C5D"/>
    <w:rsid w:val="00D41596"/>
    <w:rsid w:val="00D41F26"/>
    <w:rsid w:val="00D42EB6"/>
    <w:rsid w:val="00D4324D"/>
    <w:rsid w:val="00D44B0A"/>
    <w:rsid w:val="00D457B1"/>
    <w:rsid w:val="00D4699A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00C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0254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F6B7-2912-436B-B5EA-EAE774A1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2</cp:revision>
  <cp:lastPrinted>2016-08-24T15:49:00Z</cp:lastPrinted>
  <dcterms:created xsi:type="dcterms:W3CDTF">2016-08-24T18:24:00Z</dcterms:created>
  <dcterms:modified xsi:type="dcterms:W3CDTF">2016-08-24T18:24:00Z</dcterms:modified>
</cp:coreProperties>
</file>