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Pr="00EC1918" w:rsidRDefault="007B5157"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Aguascalientes, Ags.,</w:t>
      </w:r>
      <w:r w:rsidR="00294A93">
        <w:rPr>
          <w:rFonts w:ascii="Arial" w:hAnsi="Arial" w:cs="Arial"/>
          <w:b/>
          <w:color w:val="000000" w:themeColor="text1"/>
          <w:sz w:val="24"/>
          <w:szCs w:val="24"/>
          <w:lang w:eastAsia="es-MX"/>
        </w:rPr>
        <w:t xml:space="preserve"> </w:t>
      </w:r>
      <w:r>
        <w:rPr>
          <w:rFonts w:ascii="Arial" w:hAnsi="Arial" w:cs="Arial"/>
          <w:b/>
          <w:color w:val="000000" w:themeColor="text1"/>
          <w:sz w:val="24"/>
          <w:szCs w:val="24"/>
          <w:lang w:eastAsia="es-MX"/>
        </w:rPr>
        <w:t xml:space="preserve">Miércoles </w:t>
      </w:r>
      <w:r w:rsidR="003B7A76">
        <w:rPr>
          <w:rFonts w:ascii="Arial" w:hAnsi="Arial" w:cs="Arial"/>
          <w:b/>
          <w:color w:val="000000" w:themeColor="text1"/>
          <w:sz w:val="24"/>
          <w:szCs w:val="24"/>
          <w:lang w:eastAsia="es-MX"/>
        </w:rPr>
        <w:t>3</w:t>
      </w:r>
      <w:r w:rsidR="008914CA">
        <w:rPr>
          <w:rFonts w:ascii="Arial" w:hAnsi="Arial" w:cs="Arial"/>
          <w:b/>
          <w:color w:val="000000" w:themeColor="text1"/>
          <w:sz w:val="24"/>
          <w:szCs w:val="24"/>
          <w:lang w:eastAsia="es-MX"/>
        </w:rPr>
        <w:t>1</w:t>
      </w:r>
      <w:r w:rsidR="003B7A76">
        <w:rPr>
          <w:rFonts w:ascii="Arial" w:hAnsi="Arial" w:cs="Arial"/>
          <w:b/>
          <w:color w:val="000000" w:themeColor="text1"/>
          <w:sz w:val="24"/>
          <w:szCs w:val="24"/>
          <w:lang w:eastAsia="es-MX"/>
        </w:rPr>
        <w:t xml:space="preserve"> </w:t>
      </w:r>
      <w:r w:rsidR="005A2548">
        <w:rPr>
          <w:rFonts w:ascii="Arial" w:hAnsi="Arial" w:cs="Arial"/>
          <w:b/>
          <w:color w:val="000000" w:themeColor="text1"/>
          <w:sz w:val="24"/>
          <w:szCs w:val="24"/>
          <w:lang w:eastAsia="es-MX"/>
        </w:rPr>
        <w:t>de Agosto</w:t>
      </w:r>
      <w:r w:rsidR="00124BEC" w:rsidRPr="00EC1918">
        <w:rPr>
          <w:rFonts w:ascii="Arial" w:hAnsi="Arial" w:cs="Arial"/>
          <w:b/>
          <w:color w:val="000000" w:themeColor="text1"/>
          <w:sz w:val="24"/>
          <w:szCs w:val="24"/>
          <w:lang w:eastAsia="es-MX"/>
        </w:rPr>
        <w:t xml:space="preserve"> de 2016</w:t>
      </w:r>
    </w:p>
    <w:p w:rsidR="00883AF5" w:rsidRPr="00B354C9" w:rsidRDefault="00883AF5" w:rsidP="00F80C84">
      <w:pPr>
        <w:pStyle w:val="Sinespaciado"/>
        <w:jc w:val="center"/>
        <w:rPr>
          <w:rFonts w:ascii="Arial" w:eastAsia="Times New Roman" w:hAnsi="Arial" w:cs="Arial"/>
          <w:b/>
          <w:color w:val="000000" w:themeColor="text1"/>
          <w:kern w:val="3"/>
          <w:sz w:val="36"/>
          <w:szCs w:val="36"/>
          <w:u w:color="000000"/>
          <w:bdr w:val="nil"/>
          <w:lang w:val="es-ES" w:eastAsia="es-ES"/>
        </w:rPr>
      </w:pPr>
    </w:p>
    <w:p w:rsidR="003B7A76" w:rsidRPr="003B7A76" w:rsidRDefault="002608EE" w:rsidP="003B7A76">
      <w:pPr>
        <w:pStyle w:val="Sinespaciado"/>
        <w:jc w:val="center"/>
        <w:rPr>
          <w:rFonts w:ascii="Arial" w:eastAsia="Times New Roman" w:hAnsi="Arial" w:cs="Arial"/>
          <w:b/>
          <w:color w:val="000000" w:themeColor="text1"/>
          <w:kern w:val="3"/>
          <w:sz w:val="36"/>
          <w:szCs w:val="36"/>
          <w:u w:color="000000"/>
          <w:bdr w:val="nil"/>
          <w:lang w:val="es-ES" w:eastAsia="es-ES"/>
        </w:rPr>
      </w:pPr>
      <w:r w:rsidRPr="002608EE">
        <w:rPr>
          <w:rFonts w:ascii="Arial" w:eastAsia="Times New Roman" w:hAnsi="Arial" w:cs="Arial"/>
          <w:b/>
          <w:color w:val="000000" w:themeColor="text1"/>
          <w:kern w:val="3"/>
          <w:sz w:val="36"/>
          <w:szCs w:val="36"/>
          <w:u w:color="000000"/>
          <w:bdr w:val="nil"/>
          <w:lang w:val="es-ES" w:eastAsia="es-ES"/>
        </w:rPr>
        <w:t>NO SE PUEDE DAR INICIO AL PROCESO DE ENTREGA RECEPCIÓN</w:t>
      </w:r>
      <w:r w:rsidRPr="003B7A76">
        <w:rPr>
          <w:rFonts w:ascii="Arial" w:eastAsia="Times New Roman" w:hAnsi="Arial" w:cs="Arial"/>
          <w:b/>
          <w:color w:val="000000" w:themeColor="text1"/>
          <w:kern w:val="3"/>
          <w:sz w:val="36"/>
          <w:szCs w:val="36"/>
          <w:u w:color="000000"/>
          <w:bdr w:val="nil"/>
          <w:lang w:val="es-ES" w:eastAsia="es-ES"/>
        </w:rPr>
        <w:t xml:space="preserve"> </w:t>
      </w:r>
      <w:r>
        <w:rPr>
          <w:rFonts w:ascii="Arial" w:eastAsia="Times New Roman" w:hAnsi="Arial" w:cs="Arial"/>
          <w:b/>
          <w:color w:val="000000" w:themeColor="text1"/>
          <w:kern w:val="3"/>
          <w:sz w:val="36"/>
          <w:szCs w:val="36"/>
          <w:u w:color="000000"/>
          <w:bdr w:val="nil"/>
          <w:lang w:val="es-ES" w:eastAsia="es-ES"/>
        </w:rPr>
        <w:t>DEL AYUNTAMIENTO CAPITALINO</w:t>
      </w:r>
    </w:p>
    <w:p w:rsidR="00C30E7F" w:rsidRPr="00C30E7F" w:rsidRDefault="00C30E7F" w:rsidP="00C30E7F">
      <w:pPr>
        <w:tabs>
          <w:tab w:val="left" w:pos="3493"/>
        </w:tabs>
        <w:jc w:val="center"/>
        <w:rPr>
          <w:rFonts w:cs="Arial"/>
          <w:b/>
          <w:color w:val="000000" w:themeColor="text1"/>
          <w:kern w:val="3"/>
          <w:sz w:val="36"/>
          <w:szCs w:val="36"/>
          <w:u w:color="000000"/>
          <w:bdr w:val="nil"/>
        </w:rPr>
      </w:pPr>
    </w:p>
    <w:p w:rsidR="003B7A76" w:rsidRDefault="002608EE" w:rsidP="003B7A76">
      <w:pPr>
        <w:pStyle w:val="Cuerpo"/>
        <w:numPr>
          <w:ilvl w:val="0"/>
          <w:numId w:val="32"/>
        </w:numPr>
        <w:jc w:val="both"/>
        <w:rPr>
          <w:rFonts w:ascii="Arial" w:hAnsi="Arial" w:cs="Arial"/>
          <w:color w:val="auto"/>
          <w:bdr w:val="none" w:sz="0" w:space="0" w:color="auto"/>
          <w:lang w:val="es-ES" w:eastAsia="es-ES"/>
        </w:rPr>
      </w:pPr>
      <w:r>
        <w:rPr>
          <w:rFonts w:ascii="Arial" w:hAnsi="Arial" w:cs="Arial"/>
          <w:color w:val="auto"/>
          <w:bdr w:val="none" w:sz="0" w:space="0" w:color="auto"/>
          <w:lang w:val="es-ES" w:eastAsia="es-ES"/>
        </w:rPr>
        <w:t xml:space="preserve">Mientras </w:t>
      </w:r>
      <w:r w:rsidRPr="00CA0071">
        <w:rPr>
          <w:rFonts w:ascii="Arial" w:hAnsi="Arial" w:cs="Arial"/>
          <w:color w:val="auto"/>
          <w:bdr w:val="none" w:sz="0" w:space="0" w:color="auto"/>
          <w:lang w:val="es-ES" w:eastAsia="es-ES"/>
        </w:rPr>
        <w:t>los tribunales electorales no emitan una sentencia firme que declare la validez de la elección del ayuntamiento capitalino</w:t>
      </w:r>
      <w:r>
        <w:rPr>
          <w:rFonts w:ascii="Arial" w:hAnsi="Arial" w:cs="Arial"/>
          <w:color w:val="auto"/>
          <w:bdr w:val="none" w:sz="0" w:space="0" w:color="auto"/>
          <w:lang w:val="es-ES" w:eastAsia="es-ES"/>
        </w:rPr>
        <w:t>,</w:t>
      </w:r>
      <w:r w:rsidRPr="00CA0071">
        <w:rPr>
          <w:rFonts w:ascii="Arial" w:hAnsi="Arial" w:cs="Arial"/>
          <w:color w:val="auto"/>
          <w:bdr w:val="none" w:sz="0" w:space="0" w:color="auto"/>
          <w:lang w:val="es-ES" w:eastAsia="es-ES"/>
        </w:rPr>
        <w:t xml:space="preserve"> no se puede dar inicio al proceso de entrega recepción so pena de incurrir en violación a la Ley</w:t>
      </w:r>
    </w:p>
    <w:p w:rsidR="002608EE" w:rsidRDefault="002608EE" w:rsidP="002608EE">
      <w:pPr>
        <w:pStyle w:val="Cuerpo"/>
        <w:jc w:val="both"/>
        <w:rPr>
          <w:rFonts w:ascii="Arial" w:hAnsi="Arial" w:cs="Arial"/>
          <w:color w:val="auto"/>
          <w:bdr w:val="none" w:sz="0" w:space="0" w:color="auto"/>
          <w:lang w:val="es-ES" w:eastAsia="es-ES"/>
        </w:rPr>
      </w:pPr>
    </w:p>
    <w:p w:rsidR="002608EE" w:rsidRDefault="002608EE" w:rsidP="002608EE">
      <w:pPr>
        <w:pStyle w:val="Cuerpo"/>
        <w:numPr>
          <w:ilvl w:val="0"/>
          <w:numId w:val="32"/>
        </w:numPr>
        <w:jc w:val="both"/>
        <w:rPr>
          <w:rFonts w:ascii="Arial" w:hAnsi="Arial" w:cs="Arial"/>
          <w:color w:val="auto"/>
          <w:bdr w:val="none" w:sz="0" w:space="0" w:color="auto"/>
          <w:lang w:val="es-ES" w:eastAsia="es-ES"/>
        </w:rPr>
      </w:pPr>
      <w:r w:rsidRPr="00CA0071">
        <w:rPr>
          <w:rFonts w:ascii="Arial" w:hAnsi="Arial" w:cs="Arial"/>
          <w:color w:val="auto"/>
          <w:bdr w:val="none" w:sz="0" w:space="0" w:color="auto"/>
          <w:lang w:val="es-ES" w:eastAsia="es-ES"/>
        </w:rPr>
        <w:t xml:space="preserve">Es evidente la falta de cordura política </w:t>
      </w:r>
      <w:r>
        <w:rPr>
          <w:rFonts w:ascii="Arial" w:hAnsi="Arial" w:cs="Arial"/>
          <w:color w:val="auto"/>
          <w:bdr w:val="none" w:sz="0" w:space="0" w:color="auto"/>
          <w:lang w:val="es-ES" w:eastAsia="es-ES"/>
        </w:rPr>
        <w:t>y el nulo respeto a la L</w:t>
      </w:r>
      <w:r w:rsidRPr="00CA0071">
        <w:rPr>
          <w:rFonts w:ascii="Arial" w:hAnsi="Arial" w:cs="Arial"/>
          <w:color w:val="auto"/>
          <w:bdr w:val="none" w:sz="0" w:space="0" w:color="auto"/>
          <w:lang w:val="es-ES" w:eastAsia="es-ES"/>
        </w:rPr>
        <w:t xml:space="preserve">ey </w:t>
      </w:r>
      <w:r>
        <w:rPr>
          <w:rFonts w:ascii="Arial" w:hAnsi="Arial" w:cs="Arial"/>
          <w:color w:val="auto"/>
          <w:bdr w:val="none" w:sz="0" w:space="0" w:color="auto"/>
          <w:lang w:val="es-ES" w:eastAsia="es-ES"/>
        </w:rPr>
        <w:t>del A</w:t>
      </w:r>
      <w:r w:rsidRPr="00CA0071">
        <w:rPr>
          <w:rFonts w:ascii="Arial" w:hAnsi="Arial" w:cs="Arial"/>
          <w:color w:val="auto"/>
          <w:bdr w:val="none" w:sz="0" w:space="0" w:color="auto"/>
          <w:lang w:val="es-ES" w:eastAsia="es-ES"/>
        </w:rPr>
        <w:t xml:space="preserve">yuntamiento </w:t>
      </w:r>
      <w:r>
        <w:rPr>
          <w:rFonts w:ascii="Arial" w:hAnsi="Arial" w:cs="Arial"/>
          <w:color w:val="auto"/>
          <w:bdr w:val="none" w:sz="0" w:space="0" w:color="auto"/>
          <w:lang w:val="es-ES" w:eastAsia="es-ES"/>
        </w:rPr>
        <w:t xml:space="preserve">por parte de Antonio Martín del Campo y sus funcionarios </w:t>
      </w:r>
      <w:r w:rsidRPr="00CA0071">
        <w:rPr>
          <w:rFonts w:ascii="Arial" w:hAnsi="Arial" w:cs="Arial"/>
          <w:color w:val="auto"/>
          <w:bdr w:val="none" w:sz="0" w:space="0" w:color="auto"/>
          <w:lang w:val="es-ES" w:eastAsia="es-ES"/>
        </w:rPr>
        <w:t xml:space="preserve">al </w:t>
      </w:r>
      <w:r>
        <w:rPr>
          <w:rFonts w:ascii="Arial" w:hAnsi="Arial" w:cs="Arial"/>
          <w:color w:val="auto"/>
          <w:bdr w:val="none" w:sz="0" w:space="0" w:color="auto"/>
          <w:lang w:val="es-ES" w:eastAsia="es-ES"/>
        </w:rPr>
        <w:t xml:space="preserve">pretender </w:t>
      </w:r>
      <w:r w:rsidRPr="00CA0071">
        <w:rPr>
          <w:rFonts w:ascii="Arial" w:hAnsi="Arial" w:cs="Arial"/>
          <w:color w:val="auto"/>
          <w:bdr w:val="none" w:sz="0" w:space="0" w:color="auto"/>
          <w:lang w:val="es-ES" w:eastAsia="es-ES"/>
        </w:rPr>
        <w:t>realizar actos de entrega recepción</w:t>
      </w:r>
      <w:r w:rsidR="003249F8">
        <w:rPr>
          <w:rFonts w:ascii="Arial" w:hAnsi="Arial" w:cs="Arial"/>
          <w:color w:val="auto"/>
          <w:bdr w:val="none" w:sz="0" w:space="0" w:color="auto"/>
          <w:lang w:val="es-ES" w:eastAsia="es-ES"/>
        </w:rPr>
        <w:t>.</w:t>
      </w:r>
    </w:p>
    <w:p w:rsidR="002608EE" w:rsidRDefault="002608EE" w:rsidP="002608EE">
      <w:pPr>
        <w:pStyle w:val="Prrafodelista"/>
        <w:rPr>
          <w:rFonts w:cs="Arial"/>
        </w:rPr>
      </w:pPr>
    </w:p>
    <w:p w:rsidR="002608EE" w:rsidRPr="00563000" w:rsidRDefault="002608EE" w:rsidP="002608EE">
      <w:pPr>
        <w:pStyle w:val="Cuerpo"/>
        <w:numPr>
          <w:ilvl w:val="0"/>
          <w:numId w:val="32"/>
        </w:numPr>
        <w:jc w:val="both"/>
        <w:rPr>
          <w:rFonts w:ascii="Arial" w:hAnsi="Arial" w:cs="Arial"/>
          <w:color w:val="auto"/>
          <w:bdr w:val="none" w:sz="0" w:space="0" w:color="auto"/>
          <w:lang w:val="es-ES" w:eastAsia="es-ES"/>
        </w:rPr>
      </w:pPr>
      <w:r>
        <w:rPr>
          <w:rFonts w:ascii="Arial" w:hAnsi="Arial" w:cs="Arial"/>
          <w:color w:val="auto"/>
          <w:bdr w:val="none" w:sz="0" w:space="0" w:color="auto"/>
          <w:lang w:val="es-ES" w:eastAsia="es-ES"/>
        </w:rPr>
        <w:t>Antonio Martín del Campo estará incurriendo en actos irregulares al realizar la entrega recepción ya que tampoco puede asignar recursos para dicho fin.</w:t>
      </w:r>
    </w:p>
    <w:p w:rsidR="003B7A76" w:rsidRPr="003B7A76" w:rsidRDefault="003B7A76" w:rsidP="003B7A76">
      <w:pPr>
        <w:pStyle w:val="Cuerpo"/>
        <w:jc w:val="both"/>
        <w:rPr>
          <w:rFonts w:ascii="Arial" w:hAnsi="Arial" w:cs="Arial"/>
          <w:color w:val="auto"/>
          <w:bdr w:val="none" w:sz="0" w:space="0" w:color="auto"/>
          <w:lang w:val="es-ES" w:eastAsia="es-ES"/>
        </w:rPr>
      </w:pPr>
    </w:p>
    <w:p w:rsidR="00CA0071" w:rsidRDefault="00CA0071" w:rsidP="003B7A76">
      <w:pPr>
        <w:pStyle w:val="Cuerpo"/>
        <w:jc w:val="both"/>
        <w:rPr>
          <w:rFonts w:ascii="Arial" w:hAnsi="Arial" w:cs="Arial"/>
          <w:color w:val="auto"/>
          <w:bdr w:val="none" w:sz="0" w:space="0" w:color="auto"/>
          <w:lang w:val="es-ES" w:eastAsia="es-ES"/>
        </w:rPr>
      </w:pPr>
    </w:p>
    <w:p w:rsidR="00CA0071" w:rsidRPr="003B7A76" w:rsidRDefault="003249F8" w:rsidP="003B7A76">
      <w:pPr>
        <w:pStyle w:val="Cuerpo"/>
        <w:jc w:val="both"/>
        <w:rPr>
          <w:rFonts w:ascii="Arial" w:hAnsi="Arial" w:cs="Arial"/>
          <w:color w:val="auto"/>
          <w:bdr w:val="none" w:sz="0" w:space="0" w:color="auto"/>
          <w:lang w:val="es-ES" w:eastAsia="es-ES"/>
        </w:rPr>
      </w:pPr>
      <w:r>
        <w:rPr>
          <w:rFonts w:ascii="Arial" w:hAnsi="Arial" w:cs="Arial"/>
          <w:color w:val="auto"/>
          <w:bdr w:val="none" w:sz="0" w:space="0" w:color="auto"/>
          <w:lang w:val="es-ES" w:eastAsia="es-ES"/>
        </w:rPr>
        <w:t>El Partido Revolucionario Institucional informa</w:t>
      </w:r>
      <w:r w:rsidR="00CA0071">
        <w:rPr>
          <w:rFonts w:ascii="Arial" w:hAnsi="Arial" w:cs="Arial"/>
          <w:color w:val="auto"/>
          <w:bdr w:val="none" w:sz="0" w:space="0" w:color="auto"/>
          <w:lang w:val="es-ES" w:eastAsia="es-ES"/>
        </w:rPr>
        <w:t xml:space="preserve"> que </w:t>
      </w:r>
      <w:r w:rsidR="00CA0071" w:rsidRPr="00CA0071">
        <w:rPr>
          <w:rFonts w:ascii="Arial" w:hAnsi="Arial" w:cs="Arial"/>
          <w:color w:val="auto"/>
          <w:bdr w:val="none" w:sz="0" w:space="0" w:color="auto"/>
          <w:lang w:val="es-ES" w:eastAsia="es-ES"/>
        </w:rPr>
        <w:t>mientras los tribunales electorales no emitan una sentencia firme que declare</w:t>
      </w:r>
      <w:r w:rsidR="008A3E10">
        <w:rPr>
          <w:rFonts w:ascii="Arial" w:hAnsi="Arial" w:cs="Arial"/>
          <w:color w:val="auto"/>
          <w:bdr w:val="none" w:sz="0" w:space="0" w:color="auto"/>
          <w:lang w:val="es-ES" w:eastAsia="es-ES"/>
        </w:rPr>
        <w:t xml:space="preserve"> la validez de la elección del Ayuntamiento C</w:t>
      </w:r>
      <w:r w:rsidR="00CA0071" w:rsidRPr="00CA0071">
        <w:rPr>
          <w:rFonts w:ascii="Arial" w:hAnsi="Arial" w:cs="Arial"/>
          <w:color w:val="auto"/>
          <w:bdr w:val="none" w:sz="0" w:space="0" w:color="auto"/>
          <w:lang w:val="es-ES" w:eastAsia="es-ES"/>
        </w:rPr>
        <w:t>apitalino</w:t>
      </w:r>
      <w:r w:rsidR="002608EE">
        <w:rPr>
          <w:rFonts w:ascii="Arial" w:hAnsi="Arial" w:cs="Arial"/>
          <w:color w:val="auto"/>
          <w:bdr w:val="none" w:sz="0" w:space="0" w:color="auto"/>
          <w:lang w:val="es-ES" w:eastAsia="es-ES"/>
        </w:rPr>
        <w:t>,</w:t>
      </w:r>
      <w:r w:rsidR="00CA0071" w:rsidRPr="00CA0071">
        <w:rPr>
          <w:rFonts w:ascii="Arial" w:hAnsi="Arial" w:cs="Arial"/>
          <w:color w:val="auto"/>
          <w:bdr w:val="none" w:sz="0" w:space="0" w:color="auto"/>
          <w:lang w:val="es-ES" w:eastAsia="es-ES"/>
        </w:rPr>
        <w:t xml:space="preserve"> no se puede dar inicio al proceso de entrega recepción so pena de incurrir en violación a la Ley.</w:t>
      </w:r>
    </w:p>
    <w:p w:rsid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 </w:t>
      </w:r>
    </w:p>
    <w:p w:rsidR="00CA0071" w:rsidRDefault="003249F8" w:rsidP="003B7A76">
      <w:pPr>
        <w:pStyle w:val="Cuerpo"/>
        <w:jc w:val="both"/>
        <w:rPr>
          <w:rFonts w:ascii="Arial" w:hAnsi="Arial" w:cs="Arial"/>
          <w:color w:val="auto"/>
          <w:bdr w:val="none" w:sz="0" w:space="0" w:color="auto"/>
          <w:lang w:val="es-ES" w:eastAsia="es-ES"/>
        </w:rPr>
      </w:pPr>
      <w:r>
        <w:rPr>
          <w:rFonts w:ascii="Arial" w:hAnsi="Arial" w:cs="Arial"/>
          <w:color w:val="auto"/>
          <w:bdr w:val="none" w:sz="0" w:space="0" w:color="auto"/>
          <w:lang w:val="es-ES" w:eastAsia="es-ES"/>
        </w:rPr>
        <w:t>Por tanto y mientr</w:t>
      </w:r>
      <w:r w:rsidR="00CA0071">
        <w:rPr>
          <w:rFonts w:ascii="Arial" w:hAnsi="Arial" w:cs="Arial"/>
          <w:color w:val="auto"/>
          <w:bdr w:val="none" w:sz="0" w:space="0" w:color="auto"/>
          <w:lang w:val="es-ES" w:eastAsia="es-ES"/>
        </w:rPr>
        <w:t>as los magistrados que conforman</w:t>
      </w:r>
      <w:r w:rsidR="00563000">
        <w:rPr>
          <w:rFonts w:ascii="Arial" w:hAnsi="Arial" w:cs="Arial"/>
          <w:color w:val="auto"/>
          <w:bdr w:val="none" w:sz="0" w:space="0" w:color="auto"/>
          <w:lang w:val="es-ES" w:eastAsia="es-ES"/>
        </w:rPr>
        <w:t xml:space="preserve"> la </w:t>
      </w:r>
      <w:r w:rsidR="00563000" w:rsidRPr="00CA0071">
        <w:rPr>
          <w:rFonts w:ascii="Arial" w:hAnsi="Arial" w:cs="Arial"/>
          <w:color w:val="auto"/>
          <w:bdr w:val="none" w:sz="0" w:space="0" w:color="auto"/>
          <w:lang w:val="es-ES" w:eastAsia="es-ES"/>
        </w:rPr>
        <w:t>Sala Adminis</w:t>
      </w:r>
      <w:r w:rsidR="00563000">
        <w:rPr>
          <w:rFonts w:ascii="Arial" w:hAnsi="Arial" w:cs="Arial"/>
          <w:color w:val="auto"/>
          <w:bdr w:val="none" w:sz="0" w:space="0" w:color="auto"/>
          <w:lang w:val="es-ES" w:eastAsia="es-ES"/>
        </w:rPr>
        <w:t>trativa y Electoral del Estado</w:t>
      </w:r>
      <w:r w:rsidR="002608EE">
        <w:rPr>
          <w:rFonts w:ascii="Arial" w:hAnsi="Arial" w:cs="Arial"/>
          <w:color w:val="auto"/>
          <w:bdr w:val="none" w:sz="0" w:space="0" w:color="auto"/>
          <w:lang w:val="es-ES" w:eastAsia="es-ES"/>
        </w:rPr>
        <w:t xml:space="preserve"> no validen y califiquen el resultado de la elección </w:t>
      </w:r>
      <w:r w:rsidR="00563000">
        <w:rPr>
          <w:rFonts w:ascii="Arial" w:hAnsi="Arial" w:cs="Arial"/>
          <w:color w:val="auto"/>
          <w:bdr w:val="none" w:sz="0" w:space="0" w:color="auto"/>
          <w:lang w:val="es-ES" w:eastAsia="es-ES"/>
        </w:rPr>
        <w:t xml:space="preserve">y en determinado momento la Sala Superior del Tribunal Electoral del Poder Judicial de la Federación </w:t>
      </w:r>
      <w:r w:rsidR="00CA0071">
        <w:rPr>
          <w:rFonts w:ascii="Arial" w:hAnsi="Arial" w:cs="Arial"/>
          <w:color w:val="auto"/>
          <w:bdr w:val="none" w:sz="0" w:space="0" w:color="auto"/>
          <w:lang w:val="es-ES" w:eastAsia="es-ES"/>
        </w:rPr>
        <w:t xml:space="preserve">no </w:t>
      </w:r>
      <w:r w:rsidR="002608EE">
        <w:rPr>
          <w:rFonts w:ascii="Arial" w:hAnsi="Arial" w:cs="Arial"/>
          <w:color w:val="auto"/>
          <w:bdr w:val="none" w:sz="0" w:space="0" w:color="auto"/>
          <w:lang w:val="es-ES" w:eastAsia="es-ES"/>
        </w:rPr>
        <w:t>realice un Juicio de Revisión C</w:t>
      </w:r>
      <w:r w:rsidR="002608EE" w:rsidRPr="002608EE">
        <w:rPr>
          <w:rFonts w:ascii="Arial" w:hAnsi="Arial" w:cs="Arial"/>
          <w:color w:val="auto"/>
          <w:bdr w:val="none" w:sz="0" w:space="0" w:color="auto"/>
          <w:lang w:val="es-ES" w:eastAsia="es-ES"/>
        </w:rPr>
        <w:t xml:space="preserve">onstitucional </w:t>
      </w:r>
      <w:r w:rsidR="002608EE">
        <w:rPr>
          <w:rFonts w:ascii="Arial" w:hAnsi="Arial" w:cs="Arial"/>
          <w:color w:val="auto"/>
          <w:bdr w:val="none" w:sz="0" w:space="0" w:color="auto"/>
          <w:lang w:val="es-ES" w:eastAsia="es-ES"/>
        </w:rPr>
        <w:t xml:space="preserve">para dar el último veredicto, entonces </w:t>
      </w:r>
      <w:r w:rsidR="00CA0071">
        <w:rPr>
          <w:rFonts w:ascii="Arial" w:hAnsi="Arial" w:cs="Arial"/>
          <w:color w:val="auto"/>
          <w:bdr w:val="none" w:sz="0" w:space="0" w:color="auto"/>
          <w:lang w:val="es-ES" w:eastAsia="es-ES"/>
        </w:rPr>
        <w:t xml:space="preserve">no puede Antonio Martín del Campo entregar la administración </w:t>
      </w:r>
      <w:r w:rsidR="00563000">
        <w:rPr>
          <w:rFonts w:ascii="Arial" w:hAnsi="Arial" w:cs="Arial"/>
          <w:color w:val="auto"/>
          <w:bdr w:val="none" w:sz="0" w:space="0" w:color="auto"/>
          <w:lang w:val="es-ES" w:eastAsia="es-ES"/>
        </w:rPr>
        <w:t>municipal.</w:t>
      </w:r>
    </w:p>
    <w:p w:rsidR="00CA0071" w:rsidRDefault="00CA0071" w:rsidP="003B7A76">
      <w:pPr>
        <w:pStyle w:val="Cuerpo"/>
        <w:jc w:val="both"/>
        <w:rPr>
          <w:rFonts w:ascii="Arial" w:hAnsi="Arial" w:cs="Arial"/>
          <w:color w:val="auto"/>
          <w:bdr w:val="none" w:sz="0" w:space="0" w:color="auto"/>
          <w:lang w:val="es-ES" w:eastAsia="es-ES"/>
        </w:rPr>
      </w:pPr>
    </w:p>
    <w:p w:rsidR="00CA0071" w:rsidRPr="00CA0071" w:rsidRDefault="00CA0071" w:rsidP="00CA0071">
      <w:pPr>
        <w:pStyle w:val="Cuerpo"/>
        <w:jc w:val="both"/>
        <w:rPr>
          <w:rFonts w:ascii="Arial" w:hAnsi="Arial" w:cs="Arial"/>
          <w:color w:val="auto"/>
          <w:bdr w:val="none" w:sz="0" w:space="0" w:color="auto"/>
          <w:lang w:val="es-ES" w:eastAsia="es-ES"/>
        </w:rPr>
      </w:pPr>
      <w:r w:rsidRPr="00CA0071">
        <w:rPr>
          <w:rFonts w:ascii="Arial" w:hAnsi="Arial" w:cs="Arial"/>
          <w:color w:val="auto"/>
          <w:bdr w:val="none" w:sz="0" w:space="0" w:color="auto"/>
          <w:lang w:val="es-ES" w:eastAsia="es-ES"/>
        </w:rPr>
        <w:t xml:space="preserve">Es evidente la falta de cordura política </w:t>
      </w:r>
      <w:r>
        <w:rPr>
          <w:rFonts w:ascii="Arial" w:hAnsi="Arial" w:cs="Arial"/>
          <w:color w:val="auto"/>
          <w:bdr w:val="none" w:sz="0" w:space="0" w:color="auto"/>
          <w:lang w:val="es-ES" w:eastAsia="es-ES"/>
        </w:rPr>
        <w:t>y el nulo respeto a la L</w:t>
      </w:r>
      <w:r w:rsidRPr="00CA0071">
        <w:rPr>
          <w:rFonts w:ascii="Arial" w:hAnsi="Arial" w:cs="Arial"/>
          <w:color w:val="auto"/>
          <w:bdr w:val="none" w:sz="0" w:space="0" w:color="auto"/>
          <w:lang w:val="es-ES" w:eastAsia="es-ES"/>
        </w:rPr>
        <w:t xml:space="preserve">ey </w:t>
      </w:r>
      <w:r>
        <w:rPr>
          <w:rFonts w:ascii="Arial" w:hAnsi="Arial" w:cs="Arial"/>
          <w:color w:val="auto"/>
          <w:bdr w:val="none" w:sz="0" w:space="0" w:color="auto"/>
          <w:lang w:val="es-ES" w:eastAsia="es-ES"/>
        </w:rPr>
        <w:t>del A</w:t>
      </w:r>
      <w:r w:rsidRPr="00CA0071">
        <w:rPr>
          <w:rFonts w:ascii="Arial" w:hAnsi="Arial" w:cs="Arial"/>
          <w:color w:val="auto"/>
          <w:bdr w:val="none" w:sz="0" w:space="0" w:color="auto"/>
          <w:lang w:val="es-ES" w:eastAsia="es-ES"/>
        </w:rPr>
        <w:t xml:space="preserve">yuntamiento </w:t>
      </w:r>
      <w:r>
        <w:rPr>
          <w:rFonts w:ascii="Arial" w:hAnsi="Arial" w:cs="Arial"/>
          <w:color w:val="auto"/>
          <w:bdr w:val="none" w:sz="0" w:space="0" w:color="auto"/>
          <w:lang w:val="es-ES" w:eastAsia="es-ES"/>
        </w:rPr>
        <w:t xml:space="preserve">por parte de Antonio Martín del Campo y sus funcionarios </w:t>
      </w:r>
      <w:r w:rsidRPr="00CA0071">
        <w:rPr>
          <w:rFonts w:ascii="Arial" w:hAnsi="Arial" w:cs="Arial"/>
          <w:color w:val="auto"/>
          <w:bdr w:val="none" w:sz="0" w:space="0" w:color="auto"/>
          <w:lang w:val="es-ES" w:eastAsia="es-ES"/>
        </w:rPr>
        <w:t xml:space="preserve">al </w:t>
      </w:r>
      <w:r>
        <w:rPr>
          <w:rFonts w:ascii="Arial" w:hAnsi="Arial" w:cs="Arial"/>
          <w:color w:val="auto"/>
          <w:bdr w:val="none" w:sz="0" w:space="0" w:color="auto"/>
          <w:lang w:val="es-ES" w:eastAsia="es-ES"/>
        </w:rPr>
        <w:t xml:space="preserve">pretender </w:t>
      </w:r>
      <w:r w:rsidRPr="00CA0071">
        <w:rPr>
          <w:rFonts w:ascii="Arial" w:hAnsi="Arial" w:cs="Arial"/>
          <w:color w:val="auto"/>
          <w:bdr w:val="none" w:sz="0" w:space="0" w:color="auto"/>
          <w:lang w:val="es-ES" w:eastAsia="es-ES"/>
        </w:rPr>
        <w:t xml:space="preserve">realizar actos de entrega recepción, antes de que los tribunales declaren la validez de la elección, la cual esta impugnada </w:t>
      </w:r>
      <w:r>
        <w:rPr>
          <w:rFonts w:ascii="Arial" w:hAnsi="Arial" w:cs="Arial"/>
          <w:color w:val="auto"/>
          <w:bdr w:val="none" w:sz="0" w:space="0" w:color="auto"/>
          <w:lang w:val="es-ES" w:eastAsia="es-ES"/>
        </w:rPr>
        <w:t xml:space="preserve">vía recurso de nulidad ante la </w:t>
      </w:r>
      <w:r w:rsidRPr="00CA0071">
        <w:rPr>
          <w:rFonts w:ascii="Arial" w:hAnsi="Arial" w:cs="Arial"/>
          <w:color w:val="auto"/>
          <w:bdr w:val="none" w:sz="0" w:space="0" w:color="auto"/>
          <w:lang w:val="es-ES" w:eastAsia="es-ES"/>
        </w:rPr>
        <w:t>Sala Adminis</w:t>
      </w:r>
      <w:r>
        <w:rPr>
          <w:rFonts w:ascii="Arial" w:hAnsi="Arial" w:cs="Arial"/>
          <w:color w:val="auto"/>
          <w:bdr w:val="none" w:sz="0" w:space="0" w:color="auto"/>
          <w:lang w:val="es-ES" w:eastAsia="es-ES"/>
        </w:rPr>
        <w:t>trativa y Electoral del Estado</w:t>
      </w:r>
      <w:r w:rsidR="003249F8">
        <w:rPr>
          <w:rFonts w:ascii="Arial" w:hAnsi="Arial" w:cs="Arial"/>
          <w:color w:val="auto"/>
          <w:bdr w:val="none" w:sz="0" w:space="0" w:color="auto"/>
          <w:lang w:val="es-ES" w:eastAsia="es-ES"/>
        </w:rPr>
        <w:t>.</w:t>
      </w:r>
    </w:p>
    <w:p w:rsidR="00CA0071" w:rsidRDefault="00CA0071" w:rsidP="003B7A76">
      <w:pPr>
        <w:pStyle w:val="Cuerpo"/>
        <w:jc w:val="both"/>
        <w:rPr>
          <w:rFonts w:ascii="Arial" w:hAnsi="Arial" w:cs="Arial"/>
          <w:color w:val="auto"/>
          <w:bdr w:val="none" w:sz="0" w:space="0" w:color="auto"/>
          <w:lang w:val="es-ES" w:eastAsia="es-ES"/>
        </w:rPr>
      </w:pPr>
    </w:p>
    <w:p w:rsidR="00563000" w:rsidRPr="00563000" w:rsidRDefault="00563000" w:rsidP="00563000">
      <w:pPr>
        <w:pStyle w:val="Cuerpo"/>
        <w:jc w:val="both"/>
        <w:rPr>
          <w:rFonts w:ascii="Arial" w:hAnsi="Arial" w:cs="Arial"/>
          <w:color w:val="auto"/>
          <w:bdr w:val="none" w:sz="0" w:space="0" w:color="auto"/>
          <w:lang w:val="es-ES" w:eastAsia="es-ES"/>
        </w:rPr>
      </w:pPr>
      <w:r>
        <w:rPr>
          <w:rFonts w:ascii="Arial" w:hAnsi="Arial" w:cs="Arial"/>
          <w:color w:val="auto"/>
          <w:bdr w:val="none" w:sz="0" w:space="0" w:color="auto"/>
          <w:lang w:val="es-ES" w:eastAsia="es-ES"/>
        </w:rPr>
        <w:t>El Código Municipal claramente estipula que Antonio Martín del Campo estará incurriendo en actos irregulares al realizar la entrega recepción ya que tampoco puede asignar recursos para dicho fin.</w:t>
      </w:r>
    </w:p>
    <w:p w:rsidR="00563000" w:rsidRPr="00646CE2" w:rsidRDefault="00563000" w:rsidP="00563000">
      <w:pPr>
        <w:autoSpaceDE w:val="0"/>
        <w:autoSpaceDN w:val="0"/>
        <w:adjustRightInd w:val="0"/>
        <w:jc w:val="both"/>
        <w:rPr>
          <w:rFonts w:cs="Arial"/>
          <w:i/>
          <w:color w:val="000000"/>
          <w:sz w:val="20"/>
          <w:szCs w:val="20"/>
        </w:rPr>
      </w:pPr>
    </w:p>
    <w:p w:rsidR="00563000" w:rsidRDefault="003249F8" w:rsidP="00563000">
      <w:pPr>
        <w:autoSpaceDE w:val="0"/>
        <w:autoSpaceDN w:val="0"/>
        <w:adjustRightInd w:val="0"/>
        <w:jc w:val="both"/>
        <w:rPr>
          <w:rFonts w:cs="Arial"/>
          <w:color w:val="000000"/>
          <w:sz w:val="24"/>
          <w:szCs w:val="24"/>
        </w:rPr>
      </w:pPr>
      <w:r>
        <w:rPr>
          <w:rFonts w:cs="Arial"/>
          <w:sz w:val="24"/>
          <w:szCs w:val="24"/>
          <w:u w:color="000000"/>
        </w:rPr>
        <w:t xml:space="preserve">En </w:t>
      </w:r>
      <w:r w:rsidR="00563000" w:rsidRPr="00563000">
        <w:rPr>
          <w:rFonts w:cs="Arial"/>
          <w:sz w:val="24"/>
          <w:szCs w:val="24"/>
          <w:u w:color="000000"/>
        </w:rPr>
        <w:t xml:space="preserve">el </w:t>
      </w:r>
      <w:r w:rsidRPr="00563000">
        <w:rPr>
          <w:rFonts w:cs="Arial"/>
          <w:sz w:val="24"/>
          <w:szCs w:val="24"/>
          <w:u w:color="000000"/>
        </w:rPr>
        <w:t>Artículo</w:t>
      </w:r>
      <w:r w:rsidR="00563000" w:rsidRPr="00563000">
        <w:rPr>
          <w:rFonts w:cs="Arial"/>
          <w:sz w:val="24"/>
          <w:szCs w:val="24"/>
          <w:u w:color="000000"/>
        </w:rPr>
        <w:t xml:space="preserve"> 161 señal</w:t>
      </w:r>
      <w:r w:rsidR="00563000">
        <w:rPr>
          <w:rFonts w:cs="Arial"/>
          <w:sz w:val="24"/>
          <w:szCs w:val="24"/>
          <w:u w:color="000000"/>
        </w:rPr>
        <w:t>a</w:t>
      </w:r>
      <w:r w:rsidR="00563000" w:rsidRPr="00563000">
        <w:rPr>
          <w:rFonts w:cs="Arial"/>
          <w:sz w:val="24"/>
          <w:szCs w:val="24"/>
          <w:u w:color="000000"/>
        </w:rPr>
        <w:t xml:space="preserve"> que</w:t>
      </w:r>
      <w:r w:rsidR="00563000">
        <w:rPr>
          <w:rFonts w:cs="Arial"/>
          <w:b/>
          <w:bCs/>
          <w:color w:val="000000"/>
          <w:sz w:val="24"/>
          <w:szCs w:val="24"/>
        </w:rPr>
        <w:t xml:space="preserve"> </w:t>
      </w:r>
      <w:r w:rsidR="00563000">
        <w:rPr>
          <w:rFonts w:cs="Arial"/>
          <w:color w:val="000000"/>
          <w:sz w:val="24"/>
          <w:szCs w:val="24"/>
        </w:rPr>
        <w:t xml:space="preserve">para los gastos pre operativos de la nueva administración municipal, se asignará al Presidente Municipal electo, una partida especial que deberá establecerse en el Presupuesto de Egresos del último año de la administración, la cual deberá aplicarse conforme a las disposiciones administrativas que al efecto dicte la </w:t>
      </w:r>
      <w:r w:rsidR="00563000">
        <w:rPr>
          <w:rFonts w:cs="Arial"/>
          <w:color w:val="000000"/>
          <w:sz w:val="24"/>
          <w:szCs w:val="24"/>
        </w:rPr>
        <w:lastRenderedPageBreak/>
        <w:t>Contraloría Municipal en apoyo y cumplimiento de lo establecido en el artículo 104 fracción II de este Código. La partida, así como su manejo y entrega, se deberá ceñir a reglas generales</w:t>
      </w:r>
      <w:r>
        <w:rPr>
          <w:rFonts w:cs="Arial"/>
          <w:color w:val="000000"/>
          <w:sz w:val="24"/>
          <w:szCs w:val="24"/>
        </w:rPr>
        <w:t>.</w:t>
      </w:r>
    </w:p>
    <w:p w:rsidR="00563000" w:rsidRDefault="00563000" w:rsidP="00563000">
      <w:pPr>
        <w:autoSpaceDE w:val="0"/>
        <w:autoSpaceDN w:val="0"/>
        <w:adjustRightInd w:val="0"/>
        <w:jc w:val="both"/>
        <w:rPr>
          <w:rFonts w:cs="Arial"/>
          <w:color w:val="000000"/>
          <w:sz w:val="24"/>
          <w:szCs w:val="24"/>
        </w:rPr>
      </w:pPr>
    </w:p>
    <w:p w:rsidR="00563000" w:rsidRDefault="003249F8" w:rsidP="00563000">
      <w:pPr>
        <w:autoSpaceDE w:val="0"/>
        <w:autoSpaceDN w:val="0"/>
        <w:adjustRightInd w:val="0"/>
        <w:jc w:val="both"/>
        <w:rPr>
          <w:rFonts w:cs="Arial"/>
          <w:color w:val="000000"/>
          <w:sz w:val="24"/>
          <w:szCs w:val="24"/>
        </w:rPr>
      </w:pPr>
      <w:r>
        <w:rPr>
          <w:rFonts w:cs="Arial"/>
          <w:color w:val="000000"/>
          <w:sz w:val="24"/>
          <w:szCs w:val="24"/>
        </w:rPr>
        <w:t xml:space="preserve">En  el </w:t>
      </w:r>
      <w:r w:rsidR="00563000">
        <w:rPr>
          <w:rFonts w:cs="Arial"/>
          <w:color w:val="000000"/>
          <w:sz w:val="24"/>
          <w:szCs w:val="24"/>
        </w:rPr>
        <w:t xml:space="preserve">apartado uno de dicho artículo </w:t>
      </w:r>
      <w:r>
        <w:rPr>
          <w:rFonts w:cs="Arial"/>
          <w:color w:val="000000"/>
          <w:sz w:val="24"/>
          <w:szCs w:val="24"/>
        </w:rPr>
        <w:t xml:space="preserve">se </w:t>
      </w:r>
      <w:r w:rsidR="00563000">
        <w:rPr>
          <w:rFonts w:cs="Arial"/>
          <w:color w:val="000000"/>
          <w:sz w:val="24"/>
          <w:szCs w:val="24"/>
        </w:rPr>
        <w:t>señala también que: “Con cargo a la partida especial asignada, la autoridad municipal sujetará las adquisiciones de bienes muebles y servicios requeridos por la Administración electa al sistema de compras regulado en el Reglamento de Adquisiciones, Arrendamientos y Servicios, bienes que deberán ser registrados en el tiempo y forma establecidos por los numerales 188 al 196 de este Código, ante el Departamento de Control Patrimonial, a fin de que pasen a formar parte del patrimonio del Municipio. El resguardante de estos bienes lo será el Presidente Municipal electo. II. Los gastos menores e imprevistos que con cargo a la partida especial asignada realice la administración electa quedan sujetos a las disposiciones que al efecto emita la Contraloría. III. El personal requerido, será dado de alta en la nómina municipal, con cargo a la partida especial asignada”</w:t>
      </w:r>
      <w:r w:rsidR="002608EE">
        <w:rPr>
          <w:rFonts w:cs="Arial"/>
          <w:color w:val="000000"/>
          <w:sz w:val="24"/>
          <w:szCs w:val="24"/>
        </w:rPr>
        <w:t>.</w:t>
      </w:r>
    </w:p>
    <w:p w:rsidR="002608EE" w:rsidRDefault="002608EE" w:rsidP="00563000">
      <w:pPr>
        <w:autoSpaceDE w:val="0"/>
        <w:autoSpaceDN w:val="0"/>
        <w:adjustRightInd w:val="0"/>
        <w:jc w:val="both"/>
        <w:rPr>
          <w:rFonts w:cs="Arial"/>
          <w:color w:val="000000"/>
          <w:sz w:val="24"/>
          <w:szCs w:val="24"/>
        </w:rPr>
      </w:pPr>
    </w:p>
    <w:p w:rsidR="002608EE" w:rsidRPr="008367FC" w:rsidRDefault="002608EE" w:rsidP="00563000">
      <w:pPr>
        <w:autoSpaceDE w:val="0"/>
        <w:autoSpaceDN w:val="0"/>
        <w:adjustRightInd w:val="0"/>
        <w:jc w:val="both"/>
        <w:rPr>
          <w:rFonts w:cs="Arial"/>
          <w:color w:val="000000"/>
          <w:sz w:val="24"/>
          <w:szCs w:val="24"/>
        </w:rPr>
      </w:pPr>
      <w:r>
        <w:rPr>
          <w:rFonts w:cs="Arial"/>
          <w:color w:val="000000"/>
          <w:sz w:val="24"/>
          <w:szCs w:val="24"/>
        </w:rPr>
        <w:t>P</w:t>
      </w:r>
      <w:r w:rsidR="003249F8">
        <w:rPr>
          <w:rFonts w:cs="Arial"/>
          <w:color w:val="000000"/>
          <w:sz w:val="24"/>
          <w:szCs w:val="24"/>
        </w:rPr>
        <w:t xml:space="preserve">or </w:t>
      </w:r>
      <w:r>
        <w:rPr>
          <w:rFonts w:cs="Arial"/>
          <w:color w:val="000000"/>
          <w:sz w:val="24"/>
          <w:szCs w:val="24"/>
        </w:rPr>
        <w:t xml:space="preserve">ningún motivo el primero de septiembre del presente año se podrá realizar el trámite de entrega recepción de la Administración Municipal ya que de lo contrario </w:t>
      </w:r>
      <w:r w:rsidR="003249F8">
        <w:rPr>
          <w:rFonts w:cs="Arial"/>
          <w:color w:val="000000"/>
          <w:sz w:val="24"/>
          <w:szCs w:val="24"/>
        </w:rPr>
        <w:t xml:space="preserve">se </w:t>
      </w:r>
      <w:r>
        <w:rPr>
          <w:rFonts w:cs="Arial"/>
          <w:color w:val="000000"/>
          <w:sz w:val="24"/>
          <w:szCs w:val="24"/>
        </w:rPr>
        <w:t>estará viol</w:t>
      </w:r>
      <w:r w:rsidR="00F825D7">
        <w:rPr>
          <w:rFonts w:cs="Arial"/>
          <w:color w:val="000000"/>
          <w:sz w:val="24"/>
          <w:szCs w:val="24"/>
        </w:rPr>
        <w:t>ando</w:t>
      </w:r>
      <w:r>
        <w:rPr>
          <w:rFonts w:cs="Arial"/>
          <w:color w:val="000000"/>
          <w:sz w:val="24"/>
          <w:szCs w:val="24"/>
        </w:rPr>
        <w:t xml:space="preserve"> el Código Municipal el Presidente Municipal tal como ya lo ha hecho al violar la Ley Electoral al i</w:t>
      </w:r>
      <w:r w:rsidR="00F825D7">
        <w:rPr>
          <w:rFonts w:cs="Arial"/>
          <w:color w:val="000000"/>
          <w:sz w:val="24"/>
          <w:szCs w:val="24"/>
        </w:rPr>
        <w:t xml:space="preserve">nmiscuirse </w:t>
      </w:r>
      <w:bookmarkStart w:id="0" w:name="_GoBack"/>
      <w:bookmarkEnd w:id="0"/>
      <w:r>
        <w:rPr>
          <w:rFonts w:cs="Arial"/>
          <w:color w:val="000000"/>
          <w:sz w:val="24"/>
          <w:szCs w:val="24"/>
        </w:rPr>
        <w:t xml:space="preserve">claramente en la contienda electoral motivo de </w:t>
      </w:r>
      <w:r w:rsidR="00284FEE">
        <w:rPr>
          <w:rFonts w:cs="Arial"/>
          <w:color w:val="000000"/>
          <w:sz w:val="24"/>
          <w:szCs w:val="24"/>
        </w:rPr>
        <w:t>agravio y de la</w:t>
      </w:r>
      <w:r>
        <w:rPr>
          <w:rFonts w:cs="Arial"/>
          <w:color w:val="000000"/>
          <w:sz w:val="24"/>
          <w:szCs w:val="24"/>
        </w:rPr>
        <w:t xml:space="preserve"> impugnación también de la Gubernatura del Estado.</w:t>
      </w:r>
    </w:p>
    <w:p w:rsidR="003B7A76" w:rsidRPr="003B7A76" w:rsidRDefault="003B7A76" w:rsidP="003B7A76">
      <w:pPr>
        <w:pStyle w:val="Cuerpo"/>
        <w:jc w:val="both"/>
        <w:rPr>
          <w:rFonts w:ascii="Arial" w:hAnsi="Arial" w:cs="Arial"/>
          <w:color w:val="auto"/>
          <w:bdr w:val="none" w:sz="0" w:space="0" w:color="auto"/>
          <w:lang w:val="es-ES" w:eastAsia="es-ES"/>
        </w:rPr>
      </w:pPr>
    </w:p>
    <w:p w:rsidR="005E37C5" w:rsidRPr="005E37C5" w:rsidRDefault="005E37C5" w:rsidP="003B7A76">
      <w:pPr>
        <w:pStyle w:val="Cuerpo"/>
        <w:jc w:val="both"/>
        <w:rPr>
          <w:rFonts w:ascii="Arial" w:hAnsi="Arial" w:cs="Arial"/>
          <w:color w:val="auto"/>
          <w:bdr w:val="none" w:sz="0" w:space="0" w:color="auto"/>
          <w:lang w:val="es-ES" w:eastAsia="es-ES"/>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30" w:rsidRDefault="00D36130">
      <w:r>
        <w:separator/>
      </w:r>
    </w:p>
  </w:endnote>
  <w:endnote w:type="continuationSeparator" w:id="0">
    <w:p w:rsidR="00D36130" w:rsidRDefault="00D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D36130"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D36130"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30" w:rsidRDefault="00D36130">
      <w:r>
        <w:separator/>
      </w:r>
    </w:p>
  </w:footnote>
  <w:footnote w:type="continuationSeparator" w:id="0">
    <w:p w:rsidR="00D36130" w:rsidRDefault="00D3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8F1BC8">
      <w:rPr>
        <w:smallCaps w:val="0"/>
        <w:sz w:val="32"/>
        <w:szCs w:val="32"/>
      </w:rPr>
      <w:t>9</w:t>
    </w:r>
    <w:r w:rsidR="002B784E">
      <w:rPr>
        <w:smallCaps w:val="0"/>
        <w:sz w:val="32"/>
        <w:szCs w:val="32"/>
      </w:rPr>
      <w:t>1</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4A6898"/>
    <w:multiLevelType w:val="hybridMultilevel"/>
    <w:tmpl w:val="A7501D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B8749D"/>
    <w:multiLevelType w:val="hybridMultilevel"/>
    <w:tmpl w:val="00E6B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B2314D"/>
    <w:multiLevelType w:val="hybridMultilevel"/>
    <w:tmpl w:val="46CA3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67B15AD"/>
    <w:multiLevelType w:val="hybridMultilevel"/>
    <w:tmpl w:val="91A28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6">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623D31"/>
    <w:multiLevelType w:val="hybridMultilevel"/>
    <w:tmpl w:val="73C268FE"/>
    <w:styleLink w:val="Vietas"/>
    <w:lvl w:ilvl="0" w:tplc="3E5A7D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BB63BE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3ECE5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650AC8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B4D1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15A25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FC8AE9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C5EE14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88E733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A5D1C24"/>
    <w:multiLevelType w:val="hybridMultilevel"/>
    <w:tmpl w:val="73C268FE"/>
    <w:numStyleLink w:val="Vietas"/>
  </w:abstractNum>
  <w:abstractNum w:abstractNumId="28">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5"/>
  </w:num>
  <w:num w:numId="4">
    <w:abstractNumId w:val="13"/>
  </w:num>
  <w:num w:numId="5">
    <w:abstractNumId w:val="9"/>
  </w:num>
  <w:num w:numId="6">
    <w:abstractNumId w:val="18"/>
  </w:num>
  <w:num w:numId="7">
    <w:abstractNumId w:val="20"/>
  </w:num>
  <w:num w:numId="8">
    <w:abstractNumId w:val="11"/>
  </w:num>
  <w:num w:numId="9">
    <w:abstractNumId w:val="17"/>
  </w:num>
  <w:num w:numId="10">
    <w:abstractNumId w:val="19"/>
  </w:num>
  <w:num w:numId="11">
    <w:abstractNumId w:val="24"/>
  </w:num>
  <w:num w:numId="12">
    <w:abstractNumId w:val="26"/>
  </w:num>
  <w:num w:numId="13">
    <w:abstractNumId w:val="10"/>
  </w:num>
  <w:num w:numId="14">
    <w:abstractNumId w:val="8"/>
  </w:num>
  <w:num w:numId="15">
    <w:abstractNumId w:val="15"/>
  </w:num>
  <w:num w:numId="16">
    <w:abstractNumId w:val="4"/>
  </w:num>
  <w:num w:numId="17">
    <w:abstractNumId w:val="0"/>
  </w:num>
  <w:num w:numId="18">
    <w:abstractNumId w:val="16"/>
  </w:num>
  <w:num w:numId="19">
    <w:abstractNumId w:val="4"/>
  </w:num>
  <w:num w:numId="20">
    <w:abstractNumId w:val="5"/>
  </w:num>
  <w:num w:numId="21">
    <w:abstractNumId w:val="21"/>
  </w:num>
  <w:num w:numId="22">
    <w:abstractNumId w:val="28"/>
  </w:num>
  <w:num w:numId="23">
    <w:abstractNumId w:val="1"/>
  </w:num>
  <w:num w:numId="24">
    <w:abstractNumId w:val="1"/>
  </w:num>
  <w:num w:numId="25">
    <w:abstractNumId w:val="1"/>
  </w:num>
  <w:num w:numId="26">
    <w:abstractNumId w:val="23"/>
  </w:num>
  <w:num w:numId="27">
    <w:abstractNumId w:val="22"/>
  </w:num>
  <w:num w:numId="28">
    <w:abstractNumId w:val="27"/>
  </w:num>
  <w:num w:numId="29">
    <w:abstractNumId w:val="3"/>
  </w:num>
  <w:num w:numId="30">
    <w:abstractNumId w:val="7"/>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47FDF"/>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0D4E"/>
    <w:rsid w:val="000E3797"/>
    <w:rsid w:val="000E4EC6"/>
    <w:rsid w:val="000E5356"/>
    <w:rsid w:val="000E661E"/>
    <w:rsid w:val="000F056B"/>
    <w:rsid w:val="000F143F"/>
    <w:rsid w:val="000F22F5"/>
    <w:rsid w:val="000F2738"/>
    <w:rsid w:val="000F2BED"/>
    <w:rsid w:val="000F2E21"/>
    <w:rsid w:val="000F46CE"/>
    <w:rsid w:val="000F65F8"/>
    <w:rsid w:val="000F7BB9"/>
    <w:rsid w:val="000F7D63"/>
    <w:rsid w:val="001026F9"/>
    <w:rsid w:val="00103F76"/>
    <w:rsid w:val="00104A6D"/>
    <w:rsid w:val="00105B43"/>
    <w:rsid w:val="00105EE6"/>
    <w:rsid w:val="0010634E"/>
    <w:rsid w:val="00106806"/>
    <w:rsid w:val="00107DF4"/>
    <w:rsid w:val="00110D5F"/>
    <w:rsid w:val="00110EA4"/>
    <w:rsid w:val="0011161F"/>
    <w:rsid w:val="00111B6C"/>
    <w:rsid w:val="00111E29"/>
    <w:rsid w:val="0011207A"/>
    <w:rsid w:val="001122AA"/>
    <w:rsid w:val="00112661"/>
    <w:rsid w:val="00113875"/>
    <w:rsid w:val="00113BB5"/>
    <w:rsid w:val="00114C34"/>
    <w:rsid w:val="00115820"/>
    <w:rsid w:val="00117206"/>
    <w:rsid w:val="001178D5"/>
    <w:rsid w:val="00120106"/>
    <w:rsid w:val="00120D4E"/>
    <w:rsid w:val="001229C7"/>
    <w:rsid w:val="00124BEC"/>
    <w:rsid w:val="00126219"/>
    <w:rsid w:val="00126715"/>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435"/>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69B"/>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A7"/>
    <w:rsid w:val="00207EFE"/>
    <w:rsid w:val="00210601"/>
    <w:rsid w:val="0021082A"/>
    <w:rsid w:val="0021471E"/>
    <w:rsid w:val="00214976"/>
    <w:rsid w:val="002158EB"/>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47274"/>
    <w:rsid w:val="002511EB"/>
    <w:rsid w:val="00253283"/>
    <w:rsid w:val="00255364"/>
    <w:rsid w:val="00256EB5"/>
    <w:rsid w:val="00257CE3"/>
    <w:rsid w:val="00260640"/>
    <w:rsid w:val="002608EE"/>
    <w:rsid w:val="002609BE"/>
    <w:rsid w:val="00261412"/>
    <w:rsid w:val="00266CA9"/>
    <w:rsid w:val="00271B89"/>
    <w:rsid w:val="002746EA"/>
    <w:rsid w:val="00274AB7"/>
    <w:rsid w:val="00275070"/>
    <w:rsid w:val="00277691"/>
    <w:rsid w:val="00277D7A"/>
    <w:rsid w:val="00281B80"/>
    <w:rsid w:val="0028201E"/>
    <w:rsid w:val="00282F5F"/>
    <w:rsid w:val="00284492"/>
    <w:rsid w:val="00284D0A"/>
    <w:rsid w:val="00284FEE"/>
    <w:rsid w:val="00285277"/>
    <w:rsid w:val="00285341"/>
    <w:rsid w:val="00285AEC"/>
    <w:rsid w:val="00286141"/>
    <w:rsid w:val="00286EF7"/>
    <w:rsid w:val="0028788A"/>
    <w:rsid w:val="00287C69"/>
    <w:rsid w:val="002900C4"/>
    <w:rsid w:val="00290E7C"/>
    <w:rsid w:val="0029381C"/>
    <w:rsid w:val="00294A93"/>
    <w:rsid w:val="00295883"/>
    <w:rsid w:val="00295B8A"/>
    <w:rsid w:val="00297538"/>
    <w:rsid w:val="002A1509"/>
    <w:rsid w:val="002A3A63"/>
    <w:rsid w:val="002A403A"/>
    <w:rsid w:val="002A4495"/>
    <w:rsid w:val="002A62F7"/>
    <w:rsid w:val="002A7566"/>
    <w:rsid w:val="002B415D"/>
    <w:rsid w:val="002B4DC6"/>
    <w:rsid w:val="002B67C2"/>
    <w:rsid w:val="002B6D98"/>
    <w:rsid w:val="002B76C6"/>
    <w:rsid w:val="002B784E"/>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0062"/>
    <w:rsid w:val="00313DAC"/>
    <w:rsid w:val="00313E69"/>
    <w:rsid w:val="00314C6A"/>
    <w:rsid w:val="0031531F"/>
    <w:rsid w:val="00315FCC"/>
    <w:rsid w:val="00316202"/>
    <w:rsid w:val="00320766"/>
    <w:rsid w:val="003207E2"/>
    <w:rsid w:val="00321059"/>
    <w:rsid w:val="00321486"/>
    <w:rsid w:val="0032215E"/>
    <w:rsid w:val="00322480"/>
    <w:rsid w:val="003227BC"/>
    <w:rsid w:val="0032365A"/>
    <w:rsid w:val="003249F8"/>
    <w:rsid w:val="00327AE0"/>
    <w:rsid w:val="00327B2E"/>
    <w:rsid w:val="00331239"/>
    <w:rsid w:val="00331B26"/>
    <w:rsid w:val="00335779"/>
    <w:rsid w:val="00335796"/>
    <w:rsid w:val="003376C6"/>
    <w:rsid w:val="003378D6"/>
    <w:rsid w:val="00340E40"/>
    <w:rsid w:val="00341C9D"/>
    <w:rsid w:val="00343BA2"/>
    <w:rsid w:val="00347499"/>
    <w:rsid w:val="0035026C"/>
    <w:rsid w:val="00350A22"/>
    <w:rsid w:val="00352D12"/>
    <w:rsid w:val="00353E51"/>
    <w:rsid w:val="00355D23"/>
    <w:rsid w:val="003578F4"/>
    <w:rsid w:val="003603D3"/>
    <w:rsid w:val="003608CC"/>
    <w:rsid w:val="0036101F"/>
    <w:rsid w:val="00362C49"/>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5FA"/>
    <w:rsid w:val="00384E21"/>
    <w:rsid w:val="003865B8"/>
    <w:rsid w:val="0038672A"/>
    <w:rsid w:val="003876DB"/>
    <w:rsid w:val="00390793"/>
    <w:rsid w:val="003907CB"/>
    <w:rsid w:val="00392142"/>
    <w:rsid w:val="00394190"/>
    <w:rsid w:val="003957BE"/>
    <w:rsid w:val="00396D80"/>
    <w:rsid w:val="003A088F"/>
    <w:rsid w:val="003A3F8B"/>
    <w:rsid w:val="003A52BF"/>
    <w:rsid w:val="003A6AF0"/>
    <w:rsid w:val="003A78A9"/>
    <w:rsid w:val="003B129F"/>
    <w:rsid w:val="003B1A26"/>
    <w:rsid w:val="003B2421"/>
    <w:rsid w:val="003B294C"/>
    <w:rsid w:val="003B29C2"/>
    <w:rsid w:val="003B2B20"/>
    <w:rsid w:val="003B6254"/>
    <w:rsid w:val="003B70C7"/>
    <w:rsid w:val="003B75C3"/>
    <w:rsid w:val="003B7A76"/>
    <w:rsid w:val="003C0220"/>
    <w:rsid w:val="003C0326"/>
    <w:rsid w:val="003C164D"/>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570"/>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3482"/>
    <w:rsid w:val="004250B4"/>
    <w:rsid w:val="00426B62"/>
    <w:rsid w:val="00430A2D"/>
    <w:rsid w:val="00432070"/>
    <w:rsid w:val="004329F4"/>
    <w:rsid w:val="0043363D"/>
    <w:rsid w:val="004355D3"/>
    <w:rsid w:val="0043569B"/>
    <w:rsid w:val="004367AA"/>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41DA"/>
    <w:rsid w:val="004E78E8"/>
    <w:rsid w:val="004E7D5E"/>
    <w:rsid w:val="004F084B"/>
    <w:rsid w:val="004F2B6A"/>
    <w:rsid w:val="004F399D"/>
    <w:rsid w:val="004F45F4"/>
    <w:rsid w:val="004F6BB8"/>
    <w:rsid w:val="004F7818"/>
    <w:rsid w:val="004F7D75"/>
    <w:rsid w:val="00500B69"/>
    <w:rsid w:val="005017B1"/>
    <w:rsid w:val="00501A25"/>
    <w:rsid w:val="005037BC"/>
    <w:rsid w:val="00503AF4"/>
    <w:rsid w:val="00505B5D"/>
    <w:rsid w:val="0050721B"/>
    <w:rsid w:val="00512D06"/>
    <w:rsid w:val="00513C7E"/>
    <w:rsid w:val="0051414E"/>
    <w:rsid w:val="00514BF0"/>
    <w:rsid w:val="00516AD8"/>
    <w:rsid w:val="00520184"/>
    <w:rsid w:val="00521961"/>
    <w:rsid w:val="00521DE5"/>
    <w:rsid w:val="005224B9"/>
    <w:rsid w:val="005233D6"/>
    <w:rsid w:val="005236A5"/>
    <w:rsid w:val="00523F6D"/>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47CFD"/>
    <w:rsid w:val="005516C4"/>
    <w:rsid w:val="00552A0E"/>
    <w:rsid w:val="00552C53"/>
    <w:rsid w:val="0055400D"/>
    <w:rsid w:val="0055438D"/>
    <w:rsid w:val="00554BAB"/>
    <w:rsid w:val="00554E7E"/>
    <w:rsid w:val="00555024"/>
    <w:rsid w:val="00555446"/>
    <w:rsid w:val="00555742"/>
    <w:rsid w:val="00555971"/>
    <w:rsid w:val="00560033"/>
    <w:rsid w:val="00561BF0"/>
    <w:rsid w:val="0056300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2548"/>
    <w:rsid w:val="005A4476"/>
    <w:rsid w:val="005A547C"/>
    <w:rsid w:val="005A7B1D"/>
    <w:rsid w:val="005B052E"/>
    <w:rsid w:val="005B1009"/>
    <w:rsid w:val="005B109F"/>
    <w:rsid w:val="005B348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1F1A"/>
    <w:rsid w:val="005E2A65"/>
    <w:rsid w:val="005E2D34"/>
    <w:rsid w:val="005E37C5"/>
    <w:rsid w:val="005E44D6"/>
    <w:rsid w:val="005E5172"/>
    <w:rsid w:val="005E6538"/>
    <w:rsid w:val="005E74A3"/>
    <w:rsid w:val="005F13B7"/>
    <w:rsid w:val="005F550C"/>
    <w:rsid w:val="005F569A"/>
    <w:rsid w:val="00601E4F"/>
    <w:rsid w:val="006032C3"/>
    <w:rsid w:val="00603ACC"/>
    <w:rsid w:val="00603E93"/>
    <w:rsid w:val="00604706"/>
    <w:rsid w:val="006048DF"/>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555DE"/>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8784C"/>
    <w:rsid w:val="00690F93"/>
    <w:rsid w:val="006919CF"/>
    <w:rsid w:val="006926AA"/>
    <w:rsid w:val="006943E6"/>
    <w:rsid w:val="00694759"/>
    <w:rsid w:val="0069596B"/>
    <w:rsid w:val="006963FC"/>
    <w:rsid w:val="006A1C88"/>
    <w:rsid w:val="006A386D"/>
    <w:rsid w:val="006A394E"/>
    <w:rsid w:val="006A53A6"/>
    <w:rsid w:val="006A7E21"/>
    <w:rsid w:val="006B05F5"/>
    <w:rsid w:val="006B0928"/>
    <w:rsid w:val="006B0B01"/>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38E"/>
    <w:rsid w:val="006E4D0A"/>
    <w:rsid w:val="006E7D25"/>
    <w:rsid w:val="006F1967"/>
    <w:rsid w:val="006F2374"/>
    <w:rsid w:val="006F2959"/>
    <w:rsid w:val="006F2C25"/>
    <w:rsid w:val="006F31AA"/>
    <w:rsid w:val="006F4657"/>
    <w:rsid w:val="006F56A3"/>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5D4"/>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157"/>
    <w:rsid w:val="007B5FE8"/>
    <w:rsid w:val="007C203B"/>
    <w:rsid w:val="007C268A"/>
    <w:rsid w:val="007C2861"/>
    <w:rsid w:val="007C492B"/>
    <w:rsid w:val="007C649A"/>
    <w:rsid w:val="007C712E"/>
    <w:rsid w:val="007D146F"/>
    <w:rsid w:val="007D2A9E"/>
    <w:rsid w:val="007D2E81"/>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1A55"/>
    <w:rsid w:val="008223E1"/>
    <w:rsid w:val="00825E0D"/>
    <w:rsid w:val="00825EBE"/>
    <w:rsid w:val="00826B0B"/>
    <w:rsid w:val="00826C34"/>
    <w:rsid w:val="00827BD2"/>
    <w:rsid w:val="00827F90"/>
    <w:rsid w:val="00831E53"/>
    <w:rsid w:val="00834A93"/>
    <w:rsid w:val="008351BC"/>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6393"/>
    <w:rsid w:val="008878E5"/>
    <w:rsid w:val="008914CA"/>
    <w:rsid w:val="00891F49"/>
    <w:rsid w:val="00893E8B"/>
    <w:rsid w:val="0089540F"/>
    <w:rsid w:val="008956D6"/>
    <w:rsid w:val="0089652E"/>
    <w:rsid w:val="00896EDC"/>
    <w:rsid w:val="00897A7A"/>
    <w:rsid w:val="008A09FF"/>
    <w:rsid w:val="008A10C3"/>
    <w:rsid w:val="008A1428"/>
    <w:rsid w:val="008A36D8"/>
    <w:rsid w:val="008A3E10"/>
    <w:rsid w:val="008A6CC0"/>
    <w:rsid w:val="008A7F21"/>
    <w:rsid w:val="008B1730"/>
    <w:rsid w:val="008B6048"/>
    <w:rsid w:val="008C05A6"/>
    <w:rsid w:val="008C0804"/>
    <w:rsid w:val="008C1418"/>
    <w:rsid w:val="008C1B55"/>
    <w:rsid w:val="008C1D31"/>
    <w:rsid w:val="008C2B0E"/>
    <w:rsid w:val="008C4F01"/>
    <w:rsid w:val="008C5189"/>
    <w:rsid w:val="008C55C5"/>
    <w:rsid w:val="008C769F"/>
    <w:rsid w:val="008C7704"/>
    <w:rsid w:val="008D072E"/>
    <w:rsid w:val="008D391D"/>
    <w:rsid w:val="008D3C99"/>
    <w:rsid w:val="008D4E2C"/>
    <w:rsid w:val="008D5FD6"/>
    <w:rsid w:val="008D74BA"/>
    <w:rsid w:val="008E0A1D"/>
    <w:rsid w:val="008E49A8"/>
    <w:rsid w:val="008E70C8"/>
    <w:rsid w:val="008E7B5F"/>
    <w:rsid w:val="008F0C1E"/>
    <w:rsid w:val="008F1BC8"/>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05B"/>
    <w:rsid w:val="009A7A75"/>
    <w:rsid w:val="009B01BF"/>
    <w:rsid w:val="009B10CA"/>
    <w:rsid w:val="009B1232"/>
    <w:rsid w:val="009B174E"/>
    <w:rsid w:val="009B2904"/>
    <w:rsid w:val="009B3476"/>
    <w:rsid w:val="009B3E38"/>
    <w:rsid w:val="009B3F45"/>
    <w:rsid w:val="009B4067"/>
    <w:rsid w:val="009B4388"/>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2D8B"/>
    <w:rsid w:val="00A74D9F"/>
    <w:rsid w:val="00A76262"/>
    <w:rsid w:val="00A77017"/>
    <w:rsid w:val="00A77155"/>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033"/>
    <w:rsid w:val="00AB29F7"/>
    <w:rsid w:val="00AB2A39"/>
    <w:rsid w:val="00AB2FDA"/>
    <w:rsid w:val="00AB4DA9"/>
    <w:rsid w:val="00AB4EBA"/>
    <w:rsid w:val="00AB4FEF"/>
    <w:rsid w:val="00AB518D"/>
    <w:rsid w:val="00AB6BB8"/>
    <w:rsid w:val="00AB73F3"/>
    <w:rsid w:val="00AC22CA"/>
    <w:rsid w:val="00AC3ADF"/>
    <w:rsid w:val="00AC6881"/>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4C9"/>
    <w:rsid w:val="00B3596D"/>
    <w:rsid w:val="00B37453"/>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34A6"/>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283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0E7F"/>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0071"/>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30F"/>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6130"/>
    <w:rsid w:val="00D36F7B"/>
    <w:rsid w:val="00D37C5D"/>
    <w:rsid w:val="00D41596"/>
    <w:rsid w:val="00D41F26"/>
    <w:rsid w:val="00D42EB6"/>
    <w:rsid w:val="00D4324D"/>
    <w:rsid w:val="00D44B0A"/>
    <w:rsid w:val="00D457B1"/>
    <w:rsid w:val="00D4699A"/>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00C"/>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254"/>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901FB"/>
    <w:rsid w:val="00E91FFE"/>
    <w:rsid w:val="00E92E3C"/>
    <w:rsid w:val="00E93DE8"/>
    <w:rsid w:val="00E9437C"/>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2E"/>
    <w:rsid w:val="00F57463"/>
    <w:rsid w:val="00F57505"/>
    <w:rsid w:val="00F608C7"/>
    <w:rsid w:val="00F61496"/>
    <w:rsid w:val="00F627B3"/>
    <w:rsid w:val="00F62B81"/>
    <w:rsid w:val="00F62C08"/>
    <w:rsid w:val="00F65CC1"/>
    <w:rsid w:val="00F65F01"/>
    <w:rsid w:val="00F67616"/>
    <w:rsid w:val="00F67665"/>
    <w:rsid w:val="00F74FA7"/>
    <w:rsid w:val="00F76E6F"/>
    <w:rsid w:val="00F80C84"/>
    <w:rsid w:val="00F81D43"/>
    <w:rsid w:val="00F8232A"/>
    <w:rsid w:val="00F8237B"/>
    <w:rsid w:val="00F825D7"/>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268700095">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991F-0CDF-4148-AB10-2E058091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590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4</cp:revision>
  <cp:lastPrinted>2016-08-24T15:49:00Z</cp:lastPrinted>
  <dcterms:created xsi:type="dcterms:W3CDTF">2016-08-31T15:19:00Z</dcterms:created>
  <dcterms:modified xsi:type="dcterms:W3CDTF">2016-08-31T18:46:00Z</dcterms:modified>
</cp:coreProperties>
</file>