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880F19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Pr="00880F19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  <w:bookmarkStart w:id="0" w:name="_GoBack"/>
    </w:p>
    <w:p w:rsidR="005811E5" w:rsidRPr="00880F19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880F19" w:rsidRDefault="00441DFA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Aguascalientes, Ags., Jueves</w:t>
      </w:r>
      <w:r w:rsidR="006829DA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4043AF" w:rsidRPr="00880F1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9</w:t>
      </w:r>
      <w:r w:rsidR="00813ADD" w:rsidRPr="00880F1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AA3095" w:rsidRPr="00880F1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880F1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520279" w:rsidRPr="00880F1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520279" w:rsidRPr="00880F1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68271A" w:rsidRPr="0068271A" w:rsidRDefault="00B71090" w:rsidP="00441DFA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B71090">
        <w:rPr>
          <w:rFonts w:cs="Arial"/>
          <w:b/>
          <w:color w:val="000000" w:themeColor="text1"/>
          <w:kern w:val="3"/>
          <w:sz w:val="36"/>
          <w:szCs w:val="36"/>
        </w:rPr>
        <w:t>SE CONFIRMA LA CORRUPCIÓN Y VIOLACIÓN DEL PARTIDO ACCIÓ</w:t>
      </w:r>
      <w:r>
        <w:rPr>
          <w:rFonts w:cs="Arial"/>
          <w:b/>
          <w:color w:val="000000" w:themeColor="text1"/>
          <w:kern w:val="3"/>
          <w:sz w:val="36"/>
          <w:szCs w:val="36"/>
        </w:rPr>
        <w:t xml:space="preserve">N NACIONAL EN AGUASCALIENTES </w:t>
      </w:r>
    </w:p>
    <w:p w:rsidR="00880F19" w:rsidRPr="00880F19" w:rsidRDefault="00880F19" w:rsidP="00880F19">
      <w:pPr>
        <w:jc w:val="center"/>
        <w:rPr>
          <w:b/>
          <w:color w:val="000000" w:themeColor="text1"/>
        </w:rPr>
      </w:pPr>
    </w:p>
    <w:p w:rsidR="00B71090" w:rsidRPr="00B71090" w:rsidRDefault="00B71090" w:rsidP="00B71090">
      <w:pPr>
        <w:pStyle w:val="Prrafodelista"/>
        <w:numPr>
          <w:ilvl w:val="0"/>
          <w:numId w:val="30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</w:t>
      </w:r>
      <w:r w:rsidRPr="00B71090">
        <w:rPr>
          <w:rFonts w:cs="Arial"/>
          <w:color w:val="000000" w:themeColor="text1"/>
          <w:sz w:val="24"/>
          <w:szCs w:val="24"/>
        </w:rPr>
        <w:t>os magistrados confirman que el Presidente Municipal utilizó la propaganda gubernamental de manera indebida para beneficiar a su candidato Martín Orozco Sandoval.</w:t>
      </w:r>
    </w:p>
    <w:p w:rsidR="00B71090" w:rsidRDefault="00B71090" w:rsidP="00B71090">
      <w:pPr>
        <w:pStyle w:val="Prrafodelista"/>
        <w:jc w:val="both"/>
        <w:rPr>
          <w:rFonts w:cs="Arial"/>
          <w:sz w:val="24"/>
          <w:szCs w:val="24"/>
        </w:rPr>
      </w:pPr>
    </w:p>
    <w:p w:rsidR="00B71090" w:rsidRDefault="00B71090" w:rsidP="00B71090">
      <w:pPr>
        <w:pStyle w:val="Prrafodelista"/>
        <w:numPr>
          <w:ilvl w:val="0"/>
          <w:numId w:val="3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Pr="00B71090">
        <w:rPr>
          <w:rFonts w:cs="Arial"/>
          <w:sz w:val="24"/>
          <w:szCs w:val="24"/>
        </w:rPr>
        <w:t>otal y absoluto respaldo inequívoco del Presidente Nacional Enrique Ochoa Reza para seguir dando la pelea en tribunales federales por el tema de la impugnación y la posible anulación.</w:t>
      </w:r>
    </w:p>
    <w:p w:rsidR="00C765EB" w:rsidRPr="00C765EB" w:rsidRDefault="00C765EB" w:rsidP="00C765EB">
      <w:pPr>
        <w:pStyle w:val="Prrafodelista"/>
        <w:rPr>
          <w:rFonts w:cs="Arial"/>
          <w:sz w:val="24"/>
          <w:szCs w:val="24"/>
        </w:rPr>
      </w:pPr>
    </w:p>
    <w:p w:rsidR="00C765EB" w:rsidRDefault="00C765EB" w:rsidP="00C765EB">
      <w:pPr>
        <w:jc w:val="both"/>
        <w:rPr>
          <w:rFonts w:cs="Arial"/>
          <w:sz w:val="24"/>
          <w:szCs w:val="24"/>
        </w:rPr>
      </w:pPr>
    </w:p>
    <w:p w:rsidR="00C765EB" w:rsidRPr="00B71090" w:rsidRDefault="00C765EB" w:rsidP="00C765EB">
      <w:pPr>
        <w:pStyle w:val="Prrafodelista"/>
        <w:numPr>
          <w:ilvl w:val="0"/>
          <w:numId w:val="3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“Seguiremos comprobando que el Partido Acción Nacional es corrupto y utiliza los recursos públicos de la administración municipal para su beneficio”:</w:t>
      </w:r>
      <w:r w:rsidR="009D07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NEH</w:t>
      </w:r>
    </w:p>
    <w:p w:rsidR="00B71090" w:rsidRDefault="00B71090" w:rsidP="00B71090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68271A" w:rsidRPr="0068271A" w:rsidRDefault="0068271A" w:rsidP="0068271A">
      <w:pPr>
        <w:rPr>
          <w:rFonts w:cs="Arial"/>
          <w:color w:val="000000" w:themeColor="text1"/>
          <w:sz w:val="24"/>
          <w:szCs w:val="24"/>
        </w:rPr>
      </w:pPr>
    </w:p>
    <w:p w:rsidR="00B34ECE" w:rsidRDefault="00B34ECE" w:rsidP="00B34ECE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Se confirma la corrupción y violación del Partido Acción Nacional en Aguascalientes tras la resolución de la Sala Monterrey del Tribunal Electoral del Poder Judicial de la Federación al enmendarle la plana a la Sala Administrativa y Electoral del Poder Judicial de Aguascalientes y ordenar que se sancione al Alcalde Antonio Martín del Campo por su intromi</w:t>
      </w:r>
      <w:r w:rsidR="009D075D">
        <w:rPr>
          <w:rFonts w:cs="Arial"/>
          <w:color w:val="000000" w:themeColor="text1"/>
          <w:sz w:val="24"/>
          <w:szCs w:val="24"/>
        </w:rPr>
        <w:t>sión en el proceso electoral</w:t>
      </w:r>
      <w:r>
        <w:rPr>
          <w:rFonts w:cs="Arial"/>
          <w:color w:val="000000" w:themeColor="text1"/>
          <w:sz w:val="24"/>
          <w:szCs w:val="24"/>
        </w:rPr>
        <w:t xml:space="preserve">. </w:t>
      </w:r>
    </w:p>
    <w:p w:rsidR="00B34ECE" w:rsidRDefault="00B34ECE" w:rsidP="00441DFA">
      <w:pPr>
        <w:jc w:val="both"/>
        <w:rPr>
          <w:rFonts w:cs="Arial"/>
          <w:color w:val="000000" w:themeColor="text1"/>
          <w:sz w:val="24"/>
          <w:szCs w:val="24"/>
        </w:rPr>
      </w:pPr>
    </w:p>
    <w:p w:rsidR="00B34ECE" w:rsidRDefault="00B34ECE" w:rsidP="0068271A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Al respecto </w:t>
      </w:r>
      <w:r w:rsidR="00441DFA">
        <w:rPr>
          <w:rFonts w:cs="Arial"/>
          <w:color w:val="000000" w:themeColor="text1"/>
          <w:sz w:val="24"/>
          <w:szCs w:val="24"/>
        </w:rPr>
        <w:t xml:space="preserve">la Presidenta del </w:t>
      </w:r>
      <w:r w:rsidR="0068271A" w:rsidRPr="0068271A">
        <w:rPr>
          <w:rFonts w:cs="Arial"/>
          <w:color w:val="000000" w:themeColor="text1"/>
          <w:sz w:val="24"/>
          <w:szCs w:val="24"/>
        </w:rPr>
        <w:t xml:space="preserve">Comité </w:t>
      </w:r>
      <w:r w:rsidR="00441DFA">
        <w:rPr>
          <w:rFonts w:cs="Arial"/>
          <w:color w:val="000000" w:themeColor="text1"/>
          <w:sz w:val="24"/>
          <w:szCs w:val="24"/>
        </w:rPr>
        <w:t>Directivo Estatal (CDE) del PRI, Norma Esparza Herrera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441DFA">
        <w:rPr>
          <w:rFonts w:cs="Arial"/>
          <w:color w:val="000000" w:themeColor="text1"/>
          <w:sz w:val="24"/>
          <w:szCs w:val="24"/>
        </w:rPr>
        <w:t>señaló que</w:t>
      </w:r>
      <w:r w:rsidR="00B71090">
        <w:rPr>
          <w:rFonts w:cs="Arial"/>
          <w:color w:val="000000" w:themeColor="text1"/>
          <w:sz w:val="24"/>
          <w:szCs w:val="24"/>
        </w:rPr>
        <w:t>:</w:t>
      </w:r>
      <w:r w:rsidR="00441DFA">
        <w:rPr>
          <w:rFonts w:cs="Arial"/>
          <w:color w:val="000000" w:themeColor="text1"/>
          <w:sz w:val="24"/>
          <w:szCs w:val="24"/>
        </w:rPr>
        <w:t xml:space="preserve"> el Tribunal Federal da la razón al instituto político y </w:t>
      </w:r>
      <w:r>
        <w:rPr>
          <w:rFonts w:cs="Arial"/>
          <w:color w:val="000000" w:themeColor="text1"/>
          <w:sz w:val="24"/>
          <w:szCs w:val="24"/>
        </w:rPr>
        <w:t xml:space="preserve">a </w:t>
      </w:r>
      <w:r w:rsidR="00441DFA">
        <w:rPr>
          <w:rFonts w:cs="Arial"/>
          <w:color w:val="000000" w:themeColor="text1"/>
          <w:sz w:val="24"/>
          <w:szCs w:val="24"/>
        </w:rPr>
        <w:t xml:space="preserve">los partidos coaligados, toda vez que los magistrados </w:t>
      </w:r>
      <w:r>
        <w:rPr>
          <w:rFonts w:cs="Arial"/>
          <w:color w:val="000000" w:themeColor="text1"/>
          <w:sz w:val="24"/>
          <w:szCs w:val="24"/>
        </w:rPr>
        <w:t xml:space="preserve">confirman </w:t>
      </w:r>
      <w:r w:rsidR="00441DFA">
        <w:rPr>
          <w:rFonts w:cs="Arial"/>
          <w:color w:val="000000" w:themeColor="text1"/>
          <w:sz w:val="24"/>
          <w:szCs w:val="24"/>
        </w:rPr>
        <w:t>que el Presidente Municipal utilizó la propaganda gubernamental de manera indebida</w:t>
      </w:r>
      <w:r>
        <w:rPr>
          <w:rFonts w:cs="Arial"/>
          <w:color w:val="000000" w:themeColor="text1"/>
          <w:sz w:val="24"/>
          <w:szCs w:val="24"/>
        </w:rPr>
        <w:t xml:space="preserve"> para beneficiar a su candidato Martín Orozco Sandoval.</w:t>
      </w:r>
    </w:p>
    <w:p w:rsidR="00B34ECE" w:rsidRDefault="00B34ECE" w:rsidP="0068271A">
      <w:pPr>
        <w:jc w:val="both"/>
        <w:rPr>
          <w:rFonts w:cs="Arial"/>
          <w:color w:val="000000" w:themeColor="text1"/>
          <w:sz w:val="24"/>
          <w:szCs w:val="24"/>
        </w:rPr>
      </w:pPr>
    </w:p>
    <w:p w:rsidR="00B34ECE" w:rsidRDefault="00B34ECE" w:rsidP="0068271A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“El Tribunal Federal nos da la razón y se comprueba que en Aguascalientes el Partido Acción Nacional es corrupto y violó la ley, al beneficiar a sus candidatos utilizando los recursos públicos, violando la carta magna”, afirmó.</w:t>
      </w:r>
    </w:p>
    <w:p w:rsidR="00B34ECE" w:rsidRDefault="00B34ECE" w:rsidP="0068271A">
      <w:pPr>
        <w:jc w:val="both"/>
        <w:rPr>
          <w:rFonts w:cs="Arial"/>
          <w:color w:val="000000" w:themeColor="text1"/>
          <w:sz w:val="24"/>
          <w:szCs w:val="24"/>
        </w:rPr>
      </w:pPr>
    </w:p>
    <w:p w:rsidR="00B34ECE" w:rsidRDefault="00B34ECE" w:rsidP="0068271A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Lamentó que en Aguascalientes la </w:t>
      </w:r>
      <w:r w:rsidR="00F600CE">
        <w:rPr>
          <w:rFonts w:cs="Arial"/>
          <w:color w:val="000000" w:themeColor="text1"/>
          <w:sz w:val="24"/>
          <w:szCs w:val="24"/>
        </w:rPr>
        <w:t xml:space="preserve">Sala Administrativa y Electoral de manera extraña </w:t>
      </w:r>
      <w:r w:rsidRPr="00F600CE">
        <w:rPr>
          <w:rFonts w:cs="Arial"/>
          <w:color w:val="000000" w:themeColor="text1"/>
          <w:sz w:val="24"/>
          <w:szCs w:val="24"/>
        </w:rPr>
        <w:t xml:space="preserve">emitió la resolución en la que declaró inexistente la violación </w:t>
      </w:r>
      <w:r w:rsidR="00F600CE">
        <w:rPr>
          <w:rFonts w:cs="Arial"/>
          <w:color w:val="000000" w:themeColor="text1"/>
          <w:sz w:val="24"/>
          <w:szCs w:val="24"/>
        </w:rPr>
        <w:t xml:space="preserve">y </w:t>
      </w:r>
      <w:r w:rsidR="00BF78CE">
        <w:rPr>
          <w:rFonts w:cs="Arial"/>
          <w:color w:val="000000" w:themeColor="text1"/>
          <w:sz w:val="24"/>
          <w:szCs w:val="24"/>
        </w:rPr>
        <w:t>absolvió</w:t>
      </w:r>
      <w:r w:rsidRPr="00F600CE">
        <w:rPr>
          <w:rFonts w:cs="Arial"/>
          <w:color w:val="000000" w:themeColor="text1"/>
          <w:sz w:val="24"/>
          <w:szCs w:val="24"/>
        </w:rPr>
        <w:t xml:space="preserve"> a Juan Antonio Martín del Campo Martín</w:t>
      </w:r>
      <w:r w:rsidR="00F600CE">
        <w:rPr>
          <w:rFonts w:cs="Arial"/>
          <w:color w:val="000000" w:themeColor="text1"/>
          <w:sz w:val="24"/>
          <w:szCs w:val="24"/>
        </w:rPr>
        <w:t xml:space="preserve"> del Campo, por lo que </w:t>
      </w:r>
      <w:r w:rsidR="00B71090">
        <w:rPr>
          <w:rFonts w:cs="Arial"/>
          <w:color w:val="000000" w:themeColor="text1"/>
          <w:sz w:val="24"/>
          <w:szCs w:val="24"/>
        </w:rPr>
        <w:t xml:space="preserve">ahora </w:t>
      </w:r>
      <w:r w:rsidR="00F600CE">
        <w:rPr>
          <w:rFonts w:cs="Arial"/>
          <w:color w:val="000000" w:themeColor="text1"/>
          <w:sz w:val="24"/>
          <w:szCs w:val="24"/>
        </w:rPr>
        <w:t xml:space="preserve">el TEPJF </w:t>
      </w:r>
      <w:r w:rsidR="00C765EB">
        <w:rPr>
          <w:rFonts w:cs="Arial"/>
          <w:color w:val="000000" w:themeColor="text1"/>
          <w:sz w:val="24"/>
          <w:szCs w:val="24"/>
        </w:rPr>
        <w:t xml:space="preserve">al encontrar elementos </w:t>
      </w:r>
      <w:r w:rsidR="00F600CE">
        <w:rPr>
          <w:rFonts w:cs="Arial"/>
          <w:color w:val="000000" w:themeColor="text1"/>
          <w:sz w:val="24"/>
          <w:szCs w:val="24"/>
        </w:rPr>
        <w:t xml:space="preserve">le ordena </w:t>
      </w:r>
      <w:r w:rsidR="00B71090">
        <w:rPr>
          <w:rFonts w:cs="Arial"/>
          <w:color w:val="000000" w:themeColor="text1"/>
          <w:sz w:val="24"/>
          <w:szCs w:val="24"/>
        </w:rPr>
        <w:t xml:space="preserve">inmediatamente </w:t>
      </w:r>
      <w:r w:rsidR="00F600CE">
        <w:rPr>
          <w:rFonts w:cs="Arial"/>
          <w:color w:val="000000" w:themeColor="text1"/>
          <w:sz w:val="24"/>
          <w:szCs w:val="24"/>
        </w:rPr>
        <w:t>sancionar las trampas y mentiras del Presidente Municipal.</w:t>
      </w:r>
    </w:p>
    <w:p w:rsidR="00F600CE" w:rsidRDefault="00F600CE" w:rsidP="0068271A">
      <w:pPr>
        <w:jc w:val="both"/>
        <w:rPr>
          <w:rFonts w:cs="Arial"/>
          <w:color w:val="000000" w:themeColor="text1"/>
          <w:sz w:val="24"/>
          <w:szCs w:val="24"/>
        </w:rPr>
      </w:pPr>
    </w:p>
    <w:p w:rsidR="00F600CE" w:rsidRDefault="00F600CE" w:rsidP="0068271A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“En Aguascalientes nos asiste la justicia y la razón jurídica ya que se reafirma que el PAN cometió violaciones en el proceso electoral</w:t>
      </w:r>
      <w:r w:rsidR="00D80FFA">
        <w:rPr>
          <w:rFonts w:cs="Arial"/>
          <w:color w:val="000000" w:themeColor="text1"/>
          <w:sz w:val="24"/>
          <w:szCs w:val="24"/>
        </w:rPr>
        <w:t xml:space="preserve">”, </w:t>
      </w:r>
      <w:r>
        <w:rPr>
          <w:rFonts w:cs="Arial"/>
          <w:sz w:val="24"/>
          <w:szCs w:val="24"/>
        </w:rPr>
        <w:t>sentenció.</w:t>
      </w:r>
    </w:p>
    <w:p w:rsidR="00F600CE" w:rsidRDefault="00F600CE" w:rsidP="0068271A">
      <w:pPr>
        <w:jc w:val="both"/>
        <w:rPr>
          <w:rFonts w:cs="Arial"/>
          <w:sz w:val="24"/>
          <w:szCs w:val="24"/>
        </w:rPr>
      </w:pPr>
    </w:p>
    <w:p w:rsidR="00F600CE" w:rsidRDefault="00F600CE" w:rsidP="00F600C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Destacó el total y absoluto respaldo inequívoco del Presidente Nacional Enrique Ochoa Reza para seguir dando la pelea en tribunales federales por el tema de la impugnación y la posible anulación.</w:t>
      </w:r>
    </w:p>
    <w:p w:rsidR="00F600CE" w:rsidRDefault="00F600CE" w:rsidP="00F600CE">
      <w:pPr>
        <w:jc w:val="both"/>
        <w:rPr>
          <w:rFonts w:cs="Arial"/>
          <w:sz w:val="24"/>
          <w:szCs w:val="24"/>
        </w:rPr>
      </w:pPr>
    </w:p>
    <w:p w:rsidR="00F600CE" w:rsidRDefault="00F600CE" w:rsidP="00F600C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Finalmente Norma Esparza puntualizó que el tra</w:t>
      </w:r>
      <w:r w:rsidR="00BD491C">
        <w:rPr>
          <w:rFonts w:cs="Arial"/>
          <w:sz w:val="24"/>
          <w:szCs w:val="24"/>
        </w:rPr>
        <w:t>bajo no ha terminado en el PRI y la gran</w:t>
      </w:r>
      <w:r>
        <w:rPr>
          <w:rFonts w:cs="Arial"/>
          <w:sz w:val="24"/>
          <w:szCs w:val="24"/>
        </w:rPr>
        <w:t xml:space="preserve"> ruta </w:t>
      </w:r>
      <w:r w:rsidR="00AB67C0">
        <w:rPr>
          <w:rFonts w:cs="Arial"/>
          <w:sz w:val="24"/>
          <w:szCs w:val="24"/>
        </w:rPr>
        <w:t>está</w:t>
      </w:r>
      <w:r w:rsidR="00BD491C">
        <w:rPr>
          <w:rFonts w:cs="Arial"/>
          <w:sz w:val="24"/>
          <w:szCs w:val="24"/>
        </w:rPr>
        <w:t xml:space="preserve"> trazad</w:t>
      </w:r>
      <w:r w:rsidR="00AB67C0">
        <w:rPr>
          <w:rFonts w:cs="Arial"/>
          <w:sz w:val="24"/>
          <w:szCs w:val="24"/>
        </w:rPr>
        <w:t xml:space="preserve">a </w:t>
      </w:r>
      <w:r w:rsidR="00BD491C">
        <w:rPr>
          <w:rFonts w:cs="Arial"/>
          <w:sz w:val="24"/>
          <w:szCs w:val="24"/>
        </w:rPr>
        <w:t xml:space="preserve">que </w:t>
      </w:r>
      <w:r w:rsidR="00AB67C0">
        <w:rPr>
          <w:rFonts w:cs="Arial"/>
          <w:sz w:val="24"/>
          <w:szCs w:val="24"/>
        </w:rPr>
        <w:t xml:space="preserve">es </w:t>
      </w:r>
      <w:r w:rsidR="00BD491C">
        <w:rPr>
          <w:rFonts w:cs="Arial"/>
          <w:sz w:val="24"/>
          <w:szCs w:val="24"/>
        </w:rPr>
        <w:t>la de</w:t>
      </w:r>
      <w:r>
        <w:rPr>
          <w:rFonts w:cs="Arial"/>
          <w:sz w:val="24"/>
          <w:szCs w:val="24"/>
        </w:rPr>
        <w:t xml:space="preserve"> luchar en tribunales </w:t>
      </w:r>
      <w:r w:rsidR="00AB67C0">
        <w:rPr>
          <w:rFonts w:cs="Arial"/>
          <w:sz w:val="24"/>
          <w:szCs w:val="24"/>
        </w:rPr>
        <w:t xml:space="preserve">hasta el final </w:t>
      </w:r>
      <w:r w:rsidR="00BD491C">
        <w:rPr>
          <w:rFonts w:cs="Arial"/>
          <w:sz w:val="24"/>
          <w:szCs w:val="24"/>
        </w:rPr>
        <w:t xml:space="preserve">para </w:t>
      </w:r>
      <w:r>
        <w:rPr>
          <w:rFonts w:cs="Arial"/>
          <w:sz w:val="24"/>
          <w:szCs w:val="24"/>
        </w:rPr>
        <w:t xml:space="preserve">que de manera jurídica se </w:t>
      </w:r>
      <w:r w:rsidR="00BD491C">
        <w:rPr>
          <w:rFonts w:cs="Arial"/>
          <w:sz w:val="24"/>
          <w:szCs w:val="24"/>
        </w:rPr>
        <w:t>siga</w:t>
      </w:r>
      <w:r>
        <w:rPr>
          <w:rFonts w:cs="Arial"/>
          <w:sz w:val="24"/>
          <w:szCs w:val="24"/>
        </w:rPr>
        <w:t xml:space="preserve"> demostra</w:t>
      </w:r>
      <w:r w:rsidR="00BD491C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do lo que realmente</w:t>
      </w:r>
      <w:r w:rsidR="00BD491C">
        <w:rPr>
          <w:rFonts w:cs="Arial"/>
          <w:sz w:val="24"/>
          <w:szCs w:val="24"/>
        </w:rPr>
        <w:t xml:space="preserve"> sucedió el día de la elección.</w:t>
      </w:r>
    </w:p>
    <w:p w:rsidR="00BD491C" w:rsidRDefault="00BD491C" w:rsidP="00F600CE">
      <w:pPr>
        <w:jc w:val="both"/>
        <w:rPr>
          <w:rFonts w:cs="Arial"/>
          <w:sz w:val="24"/>
          <w:szCs w:val="24"/>
        </w:rPr>
      </w:pPr>
    </w:p>
    <w:p w:rsidR="00BD491C" w:rsidRDefault="00BD491C" w:rsidP="00BD491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B67C0">
        <w:rPr>
          <w:rFonts w:cs="Arial"/>
          <w:sz w:val="24"/>
          <w:szCs w:val="24"/>
        </w:rPr>
        <w:t xml:space="preserve">Seguiremos comprobando que </w:t>
      </w:r>
      <w:r w:rsidR="00C765EB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l </w:t>
      </w:r>
      <w:r w:rsidR="00AB67C0">
        <w:rPr>
          <w:rFonts w:cs="Arial"/>
          <w:sz w:val="24"/>
          <w:szCs w:val="24"/>
        </w:rPr>
        <w:t xml:space="preserve">Partido Acción Nacional </w:t>
      </w:r>
      <w:r w:rsidR="00C765EB">
        <w:rPr>
          <w:rFonts w:cs="Arial"/>
          <w:sz w:val="24"/>
          <w:szCs w:val="24"/>
        </w:rPr>
        <w:t xml:space="preserve">es corrupto y </w:t>
      </w:r>
      <w:r w:rsidR="00AB67C0">
        <w:rPr>
          <w:rFonts w:cs="Arial"/>
          <w:sz w:val="24"/>
          <w:szCs w:val="24"/>
        </w:rPr>
        <w:t>utiliza</w:t>
      </w:r>
      <w:r>
        <w:rPr>
          <w:rFonts w:cs="Arial"/>
          <w:sz w:val="24"/>
          <w:szCs w:val="24"/>
        </w:rPr>
        <w:t xml:space="preserve"> los recursos públicos</w:t>
      </w:r>
      <w:r w:rsidR="00C765EB">
        <w:rPr>
          <w:rFonts w:cs="Arial"/>
          <w:sz w:val="24"/>
          <w:szCs w:val="24"/>
        </w:rPr>
        <w:t xml:space="preserve"> de la administración municipal</w:t>
      </w:r>
      <w:r>
        <w:rPr>
          <w:rFonts w:cs="Arial"/>
          <w:sz w:val="24"/>
          <w:szCs w:val="24"/>
        </w:rPr>
        <w:t xml:space="preserve"> para </w:t>
      </w:r>
      <w:r w:rsidR="00C765EB">
        <w:rPr>
          <w:rFonts w:cs="Arial"/>
          <w:sz w:val="24"/>
          <w:szCs w:val="24"/>
        </w:rPr>
        <w:t>su beneficio</w:t>
      </w:r>
      <w:r>
        <w:rPr>
          <w:rFonts w:cs="Arial"/>
          <w:sz w:val="24"/>
          <w:szCs w:val="24"/>
        </w:rPr>
        <w:t xml:space="preserve">, ellos no piensan en un gran proyecto </w:t>
      </w:r>
      <w:r w:rsidR="00C765EB">
        <w:rPr>
          <w:rFonts w:cs="Arial"/>
          <w:sz w:val="24"/>
          <w:szCs w:val="24"/>
        </w:rPr>
        <w:t xml:space="preserve">para las personas y </w:t>
      </w:r>
      <w:r>
        <w:rPr>
          <w:rFonts w:cs="Arial"/>
          <w:sz w:val="24"/>
          <w:szCs w:val="24"/>
        </w:rPr>
        <w:t xml:space="preserve">para darle seguimiento a la consolidación de un estado </w:t>
      </w:r>
      <w:r w:rsidR="00C765EB">
        <w:rPr>
          <w:rFonts w:cs="Arial"/>
          <w:sz w:val="24"/>
          <w:szCs w:val="24"/>
        </w:rPr>
        <w:t xml:space="preserve">que se encuentra </w:t>
      </w:r>
      <w:r>
        <w:rPr>
          <w:rFonts w:cs="Arial"/>
          <w:sz w:val="24"/>
          <w:szCs w:val="24"/>
        </w:rPr>
        <w:t xml:space="preserve">en los primeros lugares a nivel país, sepan </w:t>
      </w:r>
      <w:r w:rsidR="00C765EB">
        <w:rPr>
          <w:rFonts w:cs="Arial"/>
          <w:sz w:val="24"/>
          <w:szCs w:val="24"/>
        </w:rPr>
        <w:t>que</w:t>
      </w:r>
      <w:r>
        <w:rPr>
          <w:rFonts w:cs="Arial"/>
          <w:sz w:val="24"/>
          <w:szCs w:val="24"/>
        </w:rPr>
        <w:t xml:space="preserve"> contrario </w:t>
      </w:r>
      <w:r w:rsidR="00AB67C0">
        <w:rPr>
          <w:rFonts w:cs="Arial"/>
          <w:sz w:val="24"/>
          <w:szCs w:val="24"/>
        </w:rPr>
        <w:t>al PAN</w:t>
      </w:r>
      <w:r w:rsidR="00C765EB">
        <w:rPr>
          <w:rFonts w:cs="Arial"/>
          <w:sz w:val="24"/>
          <w:szCs w:val="24"/>
        </w:rPr>
        <w:t>,</w:t>
      </w:r>
      <w:r w:rsidR="00AB67C0">
        <w:rPr>
          <w:rFonts w:cs="Arial"/>
          <w:sz w:val="24"/>
          <w:szCs w:val="24"/>
        </w:rPr>
        <w:t xml:space="preserve"> con </w:t>
      </w:r>
      <w:r w:rsidR="00C765EB">
        <w:rPr>
          <w:rFonts w:cs="Arial"/>
          <w:sz w:val="24"/>
          <w:szCs w:val="24"/>
        </w:rPr>
        <w:t xml:space="preserve">los </w:t>
      </w:r>
      <w:r w:rsidR="00AB67C0">
        <w:rPr>
          <w:rFonts w:cs="Arial"/>
          <w:sz w:val="24"/>
          <w:szCs w:val="24"/>
        </w:rPr>
        <w:t>gobiernos Prií</w:t>
      </w:r>
      <w:r>
        <w:rPr>
          <w:rFonts w:cs="Arial"/>
          <w:sz w:val="24"/>
          <w:szCs w:val="24"/>
        </w:rPr>
        <w:t>stas en Aguascalientes existe la seguridad, la prosperidad, las oportunidades de educación, infraestructura, inversiones y detonación de empleos, deporte, cultura y sana diversión”.</w:t>
      </w:r>
    </w:p>
    <w:p w:rsidR="00BD491C" w:rsidRDefault="00BD491C" w:rsidP="00F600CE">
      <w:pPr>
        <w:jc w:val="both"/>
        <w:rPr>
          <w:rFonts w:cs="Arial"/>
          <w:sz w:val="24"/>
          <w:szCs w:val="24"/>
        </w:rPr>
      </w:pPr>
    </w:p>
    <w:p w:rsidR="00F600CE" w:rsidRDefault="00F600CE" w:rsidP="0068271A">
      <w:pPr>
        <w:jc w:val="both"/>
        <w:rPr>
          <w:rFonts w:cs="Arial"/>
          <w:color w:val="000000" w:themeColor="text1"/>
          <w:sz w:val="24"/>
          <w:szCs w:val="24"/>
        </w:rPr>
      </w:pPr>
    </w:p>
    <w:p w:rsidR="00F600CE" w:rsidRPr="00B34ECE" w:rsidRDefault="00F600CE" w:rsidP="0068271A">
      <w:pPr>
        <w:jc w:val="both"/>
        <w:rPr>
          <w:rFonts w:cs="Arial"/>
          <w:color w:val="000000" w:themeColor="text1"/>
          <w:sz w:val="24"/>
          <w:szCs w:val="24"/>
        </w:rPr>
      </w:pPr>
    </w:p>
    <w:p w:rsidR="006829DA" w:rsidRPr="006829DA" w:rsidRDefault="006829DA" w:rsidP="006829DA">
      <w:pPr>
        <w:jc w:val="both"/>
        <w:rPr>
          <w:rFonts w:cs="Arial"/>
          <w:color w:val="000000" w:themeColor="text1"/>
          <w:sz w:val="24"/>
          <w:szCs w:val="24"/>
        </w:rPr>
      </w:pPr>
    </w:p>
    <w:p w:rsidR="006829DA" w:rsidRDefault="006829DA" w:rsidP="002E4CA7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627DA7" w:rsidRPr="00880F19" w:rsidRDefault="00627DA7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FE0991" w:rsidRPr="00880F19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880F19">
        <w:rPr>
          <w:rFonts w:cs="Arial"/>
          <w:b/>
          <w:color w:val="000000" w:themeColor="text1"/>
          <w:sz w:val="36"/>
          <w:szCs w:val="36"/>
        </w:rPr>
        <w:t>--oo0oo--</w:t>
      </w:r>
    </w:p>
    <w:bookmarkEnd w:id="0"/>
    <w:p w:rsidR="001C3526" w:rsidRPr="00880F19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880F19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52" w:rsidRDefault="003A6D52">
      <w:r>
        <w:separator/>
      </w:r>
    </w:p>
  </w:endnote>
  <w:endnote w:type="continuationSeparator" w:id="0">
    <w:p w:rsidR="003A6D52" w:rsidRDefault="003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82F1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82F1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52" w:rsidRDefault="003A6D52">
      <w:r>
        <w:separator/>
      </w:r>
    </w:p>
  </w:footnote>
  <w:footnote w:type="continuationSeparator" w:id="0">
    <w:p w:rsidR="003A6D52" w:rsidRDefault="003A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6829DA">
      <w:rPr>
        <w:smallCaps w:val="0"/>
        <w:sz w:val="32"/>
        <w:szCs w:val="32"/>
      </w:rPr>
      <w:t>2</w:t>
    </w:r>
    <w:r w:rsidR="00441DFA">
      <w:rPr>
        <w:smallCaps w:val="0"/>
        <w:sz w:val="32"/>
        <w:szCs w:val="32"/>
      </w:rPr>
      <w:t>11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227"/>
    <w:multiLevelType w:val="hybridMultilevel"/>
    <w:tmpl w:val="99783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6826"/>
    <w:multiLevelType w:val="multilevel"/>
    <w:tmpl w:val="A4B2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55203"/>
    <w:multiLevelType w:val="hybridMultilevel"/>
    <w:tmpl w:val="867E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C10EC"/>
    <w:multiLevelType w:val="multilevel"/>
    <w:tmpl w:val="BC0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4315F"/>
    <w:multiLevelType w:val="hybridMultilevel"/>
    <w:tmpl w:val="B0901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13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6"/>
  </w:num>
  <w:num w:numId="10">
    <w:abstractNumId w:val="19"/>
  </w:num>
  <w:num w:numId="11">
    <w:abstractNumId w:val="24"/>
  </w:num>
  <w:num w:numId="12">
    <w:abstractNumId w:val="26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1"/>
  </w:num>
  <w:num w:numId="18">
    <w:abstractNumId w:val="15"/>
  </w:num>
  <w:num w:numId="19">
    <w:abstractNumId w:val="5"/>
  </w:num>
  <w:num w:numId="20">
    <w:abstractNumId w:val="6"/>
  </w:num>
  <w:num w:numId="21">
    <w:abstractNumId w:val="21"/>
  </w:num>
  <w:num w:numId="22">
    <w:abstractNumId w:val="27"/>
  </w:num>
  <w:num w:numId="23">
    <w:abstractNumId w:val="2"/>
  </w:num>
  <w:num w:numId="24">
    <w:abstractNumId w:val="2"/>
  </w:num>
  <w:num w:numId="25">
    <w:abstractNumId w:val="2"/>
  </w:num>
  <w:num w:numId="26">
    <w:abstractNumId w:val="23"/>
  </w:num>
  <w:num w:numId="27">
    <w:abstractNumId w:val="18"/>
  </w:num>
  <w:num w:numId="28">
    <w:abstractNumId w:val="22"/>
  </w:num>
  <w:num w:numId="29">
    <w:abstractNumId w:val="8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07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412C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2D2"/>
    <w:rsid w:val="00210601"/>
    <w:rsid w:val="0021082A"/>
    <w:rsid w:val="0021471E"/>
    <w:rsid w:val="00214976"/>
    <w:rsid w:val="002158EB"/>
    <w:rsid w:val="00215B93"/>
    <w:rsid w:val="002212A5"/>
    <w:rsid w:val="00221536"/>
    <w:rsid w:val="0022197E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1A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45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B2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4CA7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5553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4997"/>
    <w:rsid w:val="003650A3"/>
    <w:rsid w:val="00366874"/>
    <w:rsid w:val="00370E1B"/>
    <w:rsid w:val="00371404"/>
    <w:rsid w:val="003722A7"/>
    <w:rsid w:val="00372C7A"/>
    <w:rsid w:val="0037439D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50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6D52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4DF5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38B6"/>
    <w:rsid w:val="004043AF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DFA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05E"/>
    <w:rsid w:val="004F2B6A"/>
    <w:rsid w:val="004F399D"/>
    <w:rsid w:val="004F45F4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1725"/>
    <w:rsid w:val="00512D06"/>
    <w:rsid w:val="00513C7E"/>
    <w:rsid w:val="0051414E"/>
    <w:rsid w:val="00514BF0"/>
    <w:rsid w:val="00516AD8"/>
    <w:rsid w:val="00520184"/>
    <w:rsid w:val="0052019F"/>
    <w:rsid w:val="00520279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5BA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56A"/>
    <w:rsid w:val="005B6759"/>
    <w:rsid w:val="005B6ACF"/>
    <w:rsid w:val="005C0FAC"/>
    <w:rsid w:val="005C0FE2"/>
    <w:rsid w:val="005C174C"/>
    <w:rsid w:val="005C1D61"/>
    <w:rsid w:val="005C2D51"/>
    <w:rsid w:val="005C386A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27DA7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845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271A"/>
    <w:rsid w:val="006829DA"/>
    <w:rsid w:val="00684686"/>
    <w:rsid w:val="00684878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6F9"/>
    <w:rsid w:val="006B5C0A"/>
    <w:rsid w:val="006B5FD1"/>
    <w:rsid w:val="006B6403"/>
    <w:rsid w:val="006B67AE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06B1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238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4C1B"/>
    <w:rsid w:val="007B5FE8"/>
    <w:rsid w:val="007C203B"/>
    <w:rsid w:val="007C2861"/>
    <w:rsid w:val="007C492B"/>
    <w:rsid w:val="007C649A"/>
    <w:rsid w:val="007C712E"/>
    <w:rsid w:val="007D011D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075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0D4B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0F1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0A89"/>
    <w:rsid w:val="008A10C3"/>
    <w:rsid w:val="008A1428"/>
    <w:rsid w:val="008A178D"/>
    <w:rsid w:val="008A36D8"/>
    <w:rsid w:val="008A6CC0"/>
    <w:rsid w:val="008B1730"/>
    <w:rsid w:val="008B6048"/>
    <w:rsid w:val="008C05A6"/>
    <w:rsid w:val="008C0804"/>
    <w:rsid w:val="008C0C0A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795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36549"/>
    <w:rsid w:val="00940123"/>
    <w:rsid w:val="00942F34"/>
    <w:rsid w:val="00943722"/>
    <w:rsid w:val="00946D4F"/>
    <w:rsid w:val="0094701C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33C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75D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11E0"/>
    <w:rsid w:val="00A22895"/>
    <w:rsid w:val="00A25F82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57AA3"/>
    <w:rsid w:val="00A6380E"/>
    <w:rsid w:val="00A642B6"/>
    <w:rsid w:val="00A6480F"/>
    <w:rsid w:val="00A66D24"/>
    <w:rsid w:val="00A70F8B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33A6"/>
    <w:rsid w:val="00AA4314"/>
    <w:rsid w:val="00AA6BEC"/>
    <w:rsid w:val="00AA7B80"/>
    <w:rsid w:val="00AB103C"/>
    <w:rsid w:val="00AB1867"/>
    <w:rsid w:val="00AB2A39"/>
    <w:rsid w:val="00AB2FDA"/>
    <w:rsid w:val="00AB4DA9"/>
    <w:rsid w:val="00AB4EBA"/>
    <w:rsid w:val="00AB4FEF"/>
    <w:rsid w:val="00AB518D"/>
    <w:rsid w:val="00AB67C0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ECE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090"/>
    <w:rsid w:val="00B712AB"/>
    <w:rsid w:val="00B71581"/>
    <w:rsid w:val="00B71E32"/>
    <w:rsid w:val="00B728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87953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474"/>
    <w:rsid w:val="00BB77FC"/>
    <w:rsid w:val="00BC015C"/>
    <w:rsid w:val="00BC05C0"/>
    <w:rsid w:val="00BC0DA3"/>
    <w:rsid w:val="00BC4FD9"/>
    <w:rsid w:val="00BC54ED"/>
    <w:rsid w:val="00BC5B14"/>
    <w:rsid w:val="00BC5E55"/>
    <w:rsid w:val="00BC5FBA"/>
    <w:rsid w:val="00BC6763"/>
    <w:rsid w:val="00BC7B8B"/>
    <w:rsid w:val="00BD01C8"/>
    <w:rsid w:val="00BD0931"/>
    <w:rsid w:val="00BD2572"/>
    <w:rsid w:val="00BD491C"/>
    <w:rsid w:val="00BE038A"/>
    <w:rsid w:val="00BE198C"/>
    <w:rsid w:val="00BE3E70"/>
    <w:rsid w:val="00BE467F"/>
    <w:rsid w:val="00BE50A0"/>
    <w:rsid w:val="00BE6D17"/>
    <w:rsid w:val="00BE7419"/>
    <w:rsid w:val="00BF175A"/>
    <w:rsid w:val="00BF1CEB"/>
    <w:rsid w:val="00BF3DDF"/>
    <w:rsid w:val="00BF493C"/>
    <w:rsid w:val="00BF5D4F"/>
    <w:rsid w:val="00BF5D6F"/>
    <w:rsid w:val="00BF78CE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21B5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4D76"/>
    <w:rsid w:val="00C35E33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65EB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0FFA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24EE"/>
    <w:rsid w:val="00DB336A"/>
    <w:rsid w:val="00DB3D4E"/>
    <w:rsid w:val="00DB49F8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D5DD2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936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84E18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0D13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9BB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3183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0CE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B8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A044-2AE1-48EE-8A01-B35F0556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483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14</cp:revision>
  <cp:lastPrinted>2016-07-12T18:13:00Z</cp:lastPrinted>
  <dcterms:created xsi:type="dcterms:W3CDTF">2016-09-29T19:48:00Z</dcterms:created>
  <dcterms:modified xsi:type="dcterms:W3CDTF">2016-09-29T21:07:00Z</dcterms:modified>
</cp:coreProperties>
</file>