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Pr="00880F19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Pr="00880F19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124BEC" w:rsidRPr="00880F19" w:rsidRDefault="00441DFA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Aguascalientes, Ags., </w:t>
      </w:r>
      <w:r w:rsidR="00A6206E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Martes </w:t>
      </w:r>
      <w:r w:rsidR="007456B0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0</w:t>
      </w:r>
      <w:r w:rsidR="00A6206E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4</w:t>
      </w:r>
      <w:r w:rsidR="00813ADD" w:rsidRPr="00880F19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 w:rsidR="000120FE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de Octubre</w:t>
      </w:r>
      <w:r w:rsidR="00124BEC" w:rsidRPr="00880F19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2016</w:t>
      </w:r>
    </w:p>
    <w:p w:rsidR="00520279" w:rsidRPr="00880F19" w:rsidRDefault="00520279" w:rsidP="00627DA7">
      <w:pPr>
        <w:jc w:val="center"/>
        <w:rPr>
          <w:rFonts w:cs="Arial"/>
          <w:color w:val="000000" w:themeColor="text1"/>
          <w:sz w:val="24"/>
          <w:szCs w:val="24"/>
        </w:rPr>
      </w:pPr>
    </w:p>
    <w:p w:rsidR="00A6206E" w:rsidRDefault="00A6206E" w:rsidP="00880F19">
      <w:pPr>
        <w:jc w:val="center"/>
        <w:rPr>
          <w:rFonts w:cs="Arial"/>
          <w:b/>
          <w:color w:val="000000" w:themeColor="text1"/>
          <w:kern w:val="3"/>
          <w:sz w:val="36"/>
          <w:szCs w:val="36"/>
        </w:rPr>
      </w:pPr>
    </w:p>
    <w:p w:rsidR="00880F19" w:rsidRDefault="00880744" w:rsidP="00880F19">
      <w:pPr>
        <w:jc w:val="center"/>
        <w:rPr>
          <w:rFonts w:cs="Arial"/>
          <w:b/>
          <w:color w:val="000000" w:themeColor="text1"/>
          <w:kern w:val="3"/>
          <w:sz w:val="36"/>
          <w:szCs w:val="36"/>
        </w:rPr>
      </w:pPr>
      <w:r>
        <w:rPr>
          <w:rFonts w:cs="Arial"/>
          <w:b/>
          <w:color w:val="000000" w:themeColor="text1"/>
          <w:kern w:val="3"/>
          <w:sz w:val="36"/>
          <w:szCs w:val="36"/>
        </w:rPr>
        <w:t>DE VACILADA Y DE ADORNO LOS TRES MAGISTRADOS DE LA SALA ADMINISTRATIVA Y ELECTORAL DE AGUASCALIENTES</w:t>
      </w:r>
    </w:p>
    <w:p w:rsidR="009F00A5" w:rsidRPr="00D85330" w:rsidRDefault="009F00A5" w:rsidP="009F00A5">
      <w:pPr>
        <w:jc w:val="both"/>
        <w:rPr>
          <w:rFonts w:cs="Arial"/>
          <w:color w:val="000000" w:themeColor="text1"/>
          <w:sz w:val="24"/>
          <w:szCs w:val="24"/>
        </w:rPr>
      </w:pPr>
    </w:p>
    <w:p w:rsidR="00880744" w:rsidRPr="00880744" w:rsidRDefault="00880744" w:rsidP="00880744">
      <w:pPr>
        <w:pStyle w:val="Prrafodelista"/>
        <w:numPr>
          <w:ilvl w:val="0"/>
          <w:numId w:val="30"/>
        </w:numPr>
        <w:jc w:val="both"/>
        <w:rPr>
          <w:rFonts w:cs="Arial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Al</w:t>
      </w:r>
      <w:r w:rsidRPr="00880744">
        <w:rPr>
          <w:rFonts w:cs="Arial"/>
          <w:color w:val="000000" w:themeColor="text1"/>
          <w:sz w:val="24"/>
          <w:szCs w:val="24"/>
        </w:rPr>
        <w:t xml:space="preserve"> enmendarles la plana para que lo castigaran, los magistrados locales simplemente salieron con su irrisoria multa de 70 mil pesos</w:t>
      </w:r>
    </w:p>
    <w:p w:rsidR="00880744" w:rsidRPr="00880744" w:rsidRDefault="00880744" w:rsidP="00880744">
      <w:pPr>
        <w:pStyle w:val="Prrafodelista"/>
        <w:jc w:val="both"/>
        <w:rPr>
          <w:rFonts w:cs="Arial"/>
          <w:sz w:val="24"/>
          <w:szCs w:val="24"/>
        </w:rPr>
      </w:pPr>
    </w:p>
    <w:p w:rsidR="00880744" w:rsidRPr="00880744" w:rsidRDefault="00880744" w:rsidP="00880744">
      <w:pPr>
        <w:pStyle w:val="Prrafodelista"/>
        <w:numPr>
          <w:ilvl w:val="0"/>
          <w:numId w:val="30"/>
        </w:numPr>
        <w:jc w:val="both"/>
        <w:rPr>
          <w:rFonts w:cs="Arial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“Es muy notorio que mientras los tribunales federales trabajan de una manera profesional con la ley en la mano, a diferencia abismal en Aguascalientes en el tribunal local trabajan con un libro de magia, chistes, cuentos y vaciladas en la mano”</w:t>
      </w:r>
      <w:r>
        <w:rPr>
          <w:rFonts w:cs="Arial"/>
          <w:color w:val="000000" w:themeColor="text1"/>
          <w:sz w:val="24"/>
          <w:szCs w:val="24"/>
        </w:rPr>
        <w:t>: NEH</w:t>
      </w:r>
    </w:p>
    <w:p w:rsidR="009F00A5" w:rsidRPr="009F00A5" w:rsidRDefault="009F00A5" w:rsidP="009F00A5">
      <w:pPr>
        <w:pStyle w:val="Prrafodelista"/>
        <w:jc w:val="both"/>
        <w:rPr>
          <w:rFonts w:cs="Arial"/>
          <w:sz w:val="24"/>
          <w:szCs w:val="24"/>
        </w:rPr>
      </w:pPr>
    </w:p>
    <w:p w:rsidR="00FA478E" w:rsidRDefault="00A6206E" w:rsidP="007456B0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Una total vacilada sí es que se le puede llamar trabajo a lo que hacen los tres magistrados que solo están de adorno en la Sala Administrativa y Electoral del Poder Judicial de Aguascalientes, aseguró la</w:t>
      </w:r>
      <w:r w:rsidR="007456B0" w:rsidRPr="009F00A5">
        <w:rPr>
          <w:rFonts w:cs="Arial"/>
          <w:color w:val="000000" w:themeColor="text1"/>
          <w:sz w:val="24"/>
          <w:szCs w:val="24"/>
        </w:rPr>
        <w:t xml:space="preserve"> Presidenta del Comité Directivo Estatal (CDE) del PRI, Norma Esparza Herrera</w:t>
      </w:r>
      <w:r>
        <w:rPr>
          <w:rFonts w:cs="Arial"/>
          <w:color w:val="000000" w:themeColor="text1"/>
          <w:sz w:val="24"/>
          <w:szCs w:val="24"/>
        </w:rPr>
        <w:t>.</w:t>
      </w:r>
    </w:p>
    <w:p w:rsidR="00A6206E" w:rsidRDefault="00A6206E" w:rsidP="007456B0">
      <w:pPr>
        <w:jc w:val="both"/>
        <w:rPr>
          <w:rFonts w:cs="Arial"/>
          <w:color w:val="000000" w:themeColor="text1"/>
          <w:sz w:val="24"/>
          <w:szCs w:val="24"/>
        </w:rPr>
      </w:pPr>
    </w:p>
    <w:p w:rsidR="00A6206E" w:rsidRDefault="00A6206E" w:rsidP="00A6206E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sz w:val="24"/>
          <w:szCs w:val="24"/>
        </w:rPr>
        <w:t>Norma Esparza</w:t>
      </w:r>
      <w:r w:rsidR="00880744">
        <w:rPr>
          <w:sz w:val="24"/>
          <w:szCs w:val="24"/>
        </w:rPr>
        <w:t xml:space="preserve"> </w:t>
      </w:r>
      <w:r>
        <w:rPr>
          <w:sz w:val="24"/>
          <w:szCs w:val="24"/>
        </w:rPr>
        <w:t>de manera enérgica puntualizó que mientras l</w:t>
      </w:r>
      <w:r w:rsidRPr="00A6206E">
        <w:rPr>
          <w:rFonts w:cs="Arial"/>
          <w:color w:val="000000" w:themeColor="text1"/>
          <w:sz w:val="24"/>
          <w:szCs w:val="24"/>
        </w:rPr>
        <w:t>a Sala Regional Especializada del Tribunal Electoral del Poder Judicial de la Federación (TEPJF)</w:t>
      </w:r>
      <w:r>
        <w:rPr>
          <w:rFonts w:cs="Arial"/>
          <w:color w:val="000000" w:themeColor="text1"/>
          <w:sz w:val="24"/>
          <w:szCs w:val="24"/>
        </w:rPr>
        <w:t>, señaló</w:t>
      </w:r>
      <w:r w:rsidRPr="00A6206E">
        <w:rPr>
          <w:rFonts w:cs="Arial"/>
          <w:color w:val="000000" w:themeColor="text1"/>
          <w:sz w:val="24"/>
          <w:szCs w:val="24"/>
        </w:rPr>
        <w:t xml:space="preserve"> culpable al presidente municipal de Aguascalientes, Juan Antonio Martín del Campo, de violar la ley</w:t>
      </w:r>
      <w:r w:rsidR="003278AE">
        <w:rPr>
          <w:rFonts w:cs="Arial"/>
          <w:color w:val="000000" w:themeColor="text1"/>
          <w:sz w:val="24"/>
          <w:szCs w:val="24"/>
        </w:rPr>
        <w:t xml:space="preserve"> electoral</w:t>
      </w:r>
      <w:r w:rsidRPr="00A6206E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 xml:space="preserve">de manera sistemática </w:t>
      </w:r>
      <w:r w:rsidRPr="00A6206E">
        <w:rPr>
          <w:rFonts w:cs="Arial"/>
          <w:color w:val="000000" w:themeColor="text1"/>
          <w:sz w:val="24"/>
          <w:szCs w:val="24"/>
        </w:rPr>
        <w:t>al difundir obras y logros gubernam</w:t>
      </w:r>
      <w:r w:rsidR="003278AE">
        <w:rPr>
          <w:rFonts w:cs="Arial"/>
          <w:color w:val="000000" w:themeColor="text1"/>
          <w:sz w:val="24"/>
          <w:szCs w:val="24"/>
        </w:rPr>
        <w:t xml:space="preserve">entales en diversas entrevistas y </w:t>
      </w:r>
      <w:r w:rsidR="00880744">
        <w:rPr>
          <w:rFonts w:cs="Arial"/>
          <w:color w:val="000000" w:themeColor="text1"/>
          <w:sz w:val="24"/>
          <w:szCs w:val="24"/>
        </w:rPr>
        <w:t xml:space="preserve">al </w:t>
      </w:r>
      <w:r w:rsidR="003278AE">
        <w:rPr>
          <w:rFonts w:cs="Arial"/>
          <w:color w:val="000000" w:themeColor="text1"/>
          <w:sz w:val="24"/>
          <w:szCs w:val="24"/>
        </w:rPr>
        <w:t>enmendarles la plana para que lo castigaran,</w:t>
      </w:r>
      <w:r>
        <w:rPr>
          <w:rFonts w:cs="Arial"/>
          <w:color w:val="000000" w:themeColor="text1"/>
          <w:sz w:val="24"/>
          <w:szCs w:val="24"/>
        </w:rPr>
        <w:t xml:space="preserve"> los magistrados </w:t>
      </w:r>
      <w:r w:rsidR="003278AE">
        <w:rPr>
          <w:rFonts w:cs="Arial"/>
          <w:color w:val="000000" w:themeColor="text1"/>
          <w:sz w:val="24"/>
          <w:szCs w:val="24"/>
        </w:rPr>
        <w:t xml:space="preserve">locales </w:t>
      </w:r>
      <w:r w:rsidR="00880744">
        <w:rPr>
          <w:rFonts w:cs="Arial"/>
          <w:color w:val="000000" w:themeColor="text1"/>
          <w:sz w:val="24"/>
          <w:szCs w:val="24"/>
        </w:rPr>
        <w:t xml:space="preserve">simplemente </w:t>
      </w:r>
      <w:r>
        <w:rPr>
          <w:rFonts w:cs="Arial"/>
          <w:color w:val="000000" w:themeColor="text1"/>
          <w:sz w:val="24"/>
          <w:szCs w:val="24"/>
        </w:rPr>
        <w:t>salieron con su irrisoria multa de 70 mil pesos.</w:t>
      </w:r>
    </w:p>
    <w:p w:rsidR="00A6206E" w:rsidRDefault="00A6206E" w:rsidP="00A6206E">
      <w:pPr>
        <w:jc w:val="both"/>
        <w:rPr>
          <w:rFonts w:cs="Arial"/>
          <w:color w:val="000000" w:themeColor="text1"/>
          <w:sz w:val="24"/>
          <w:szCs w:val="24"/>
        </w:rPr>
      </w:pPr>
    </w:p>
    <w:p w:rsidR="00A6206E" w:rsidRDefault="00A6206E" w:rsidP="00A6206E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“Es muy notorio que mientras los tribunales federales trabajan de una manera profesional con la ley en la mano, a diferencia abismal en Aguascalientes en el tribunal local trabajan con un libro de magia, chistes, cuentos y vaciladas en la mano”, señaló.</w:t>
      </w:r>
    </w:p>
    <w:p w:rsidR="00A6206E" w:rsidRPr="00A6206E" w:rsidRDefault="00A6206E" w:rsidP="00A6206E">
      <w:pPr>
        <w:jc w:val="both"/>
        <w:rPr>
          <w:sz w:val="24"/>
          <w:szCs w:val="24"/>
        </w:rPr>
      </w:pPr>
    </w:p>
    <w:p w:rsidR="00A6206E" w:rsidRDefault="003278AE" w:rsidP="007456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Lamentó además que el alcalde Antonio Martín del Campo no solo violó la Constitución al inmiscuirse de manera directa en el proceso electoral, </w:t>
      </w:r>
      <w:r w:rsidR="00B61FF2">
        <w:rPr>
          <w:sz w:val="24"/>
          <w:szCs w:val="24"/>
        </w:rPr>
        <w:t xml:space="preserve">motivo incluso de uno de los agravios de la impugnación, </w:t>
      </w:r>
      <w:r>
        <w:rPr>
          <w:sz w:val="24"/>
          <w:szCs w:val="24"/>
        </w:rPr>
        <w:t>sino que también se burla de las</w:t>
      </w:r>
      <w:r w:rsidR="00880744">
        <w:rPr>
          <w:sz w:val="24"/>
          <w:szCs w:val="24"/>
        </w:rPr>
        <w:t xml:space="preserve"> personas y de las</w:t>
      </w:r>
      <w:r>
        <w:rPr>
          <w:sz w:val="24"/>
          <w:szCs w:val="24"/>
        </w:rPr>
        <w:t xml:space="preserve"> instituciones</w:t>
      </w:r>
      <w:r w:rsidR="00880744">
        <w:rPr>
          <w:sz w:val="24"/>
          <w:szCs w:val="24"/>
        </w:rPr>
        <w:t xml:space="preserve"> públicas</w:t>
      </w:r>
      <w:r>
        <w:rPr>
          <w:sz w:val="24"/>
          <w:szCs w:val="24"/>
        </w:rPr>
        <w:t xml:space="preserve"> lo que queda demostrado en dicha multa </w:t>
      </w:r>
      <w:r w:rsidR="00B61FF2">
        <w:rPr>
          <w:sz w:val="24"/>
          <w:szCs w:val="24"/>
        </w:rPr>
        <w:t xml:space="preserve">y </w:t>
      </w:r>
      <w:r>
        <w:rPr>
          <w:sz w:val="24"/>
          <w:szCs w:val="24"/>
        </w:rPr>
        <w:t>que lo más seguro es que será pagada con los mismos recursos del erario público</w:t>
      </w:r>
      <w:r w:rsidR="00B61FF2">
        <w:rPr>
          <w:sz w:val="24"/>
          <w:szCs w:val="24"/>
        </w:rPr>
        <w:t xml:space="preserve">, </w:t>
      </w:r>
      <w:r>
        <w:rPr>
          <w:sz w:val="24"/>
          <w:szCs w:val="24"/>
        </w:rPr>
        <w:t>ni siquiera de su bolsa.</w:t>
      </w:r>
    </w:p>
    <w:p w:rsidR="003278AE" w:rsidRDefault="003278AE" w:rsidP="007456B0">
      <w:pPr>
        <w:jc w:val="both"/>
        <w:rPr>
          <w:sz w:val="24"/>
          <w:szCs w:val="24"/>
        </w:rPr>
      </w:pPr>
    </w:p>
    <w:p w:rsidR="003278AE" w:rsidRDefault="003278AE" w:rsidP="007456B0">
      <w:pPr>
        <w:jc w:val="both"/>
        <w:rPr>
          <w:sz w:val="24"/>
          <w:szCs w:val="24"/>
        </w:rPr>
      </w:pPr>
      <w:r>
        <w:rPr>
          <w:sz w:val="24"/>
          <w:szCs w:val="24"/>
        </w:rPr>
        <w:t>“Es lamentable que la falta que cometió el Alcalde de Aguascalientes, Antonio Martín del Campo no sea equiparable a la sanción que determinó el tribunal local, lo que de seguro tendrá sin cuidado a cualquier otro funcionario público y provocará un total desorden en Aguascalientes al no cumplir y respetar las leyes electoral pasándoselas por el arco del triunfo con el total consentimiento y complicidad de los que se suponen deben impartir y respetar las leyes”, destacó.</w:t>
      </w:r>
    </w:p>
    <w:p w:rsidR="003278AE" w:rsidRDefault="003278AE" w:rsidP="007456B0">
      <w:pPr>
        <w:jc w:val="both"/>
        <w:rPr>
          <w:sz w:val="24"/>
          <w:szCs w:val="24"/>
        </w:rPr>
      </w:pPr>
    </w:p>
    <w:p w:rsidR="003278AE" w:rsidRDefault="003278AE" w:rsidP="007456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Finalmente, Norma Esparza confía en que la inhabilitación venga </w:t>
      </w:r>
      <w:r w:rsidR="00880744">
        <w:rPr>
          <w:sz w:val="24"/>
          <w:szCs w:val="24"/>
        </w:rPr>
        <w:t xml:space="preserve">estrictamente </w:t>
      </w:r>
      <w:r>
        <w:rPr>
          <w:sz w:val="24"/>
          <w:szCs w:val="24"/>
        </w:rPr>
        <w:t xml:space="preserve">del Congreso del Estado tal como </w:t>
      </w:r>
      <w:r w:rsidR="00880744">
        <w:rPr>
          <w:sz w:val="24"/>
          <w:szCs w:val="24"/>
        </w:rPr>
        <w:t>lo han pronunciado</w:t>
      </w:r>
      <w:r>
        <w:rPr>
          <w:sz w:val="24"/>
          <w:szCs w:val="24"/>
        </w:rPr>
        <w:t xml:space="preserve"> los miembros de la</w:t>
      </w:r>
      <w:r w:rsidR="00880744">
        <w:rPr>
          <w:sz w:val="24"/>
          <w:szCs w:val="24"/>
        </w:rPr>
        <w:t>s</w:t>
      </w:r>
      <w:r>
        <w:rPr>
          <w:sz w:val="24"/>
          <w:szCs w:val="24"/>
        </w:rPr>
        <w:t xml:space="preserve"> bancada</w:t>
      </w:r>
      <w:r w:rsidR="00880744">
        <w:rPr>
          <w:sz w:val="24"/>
          <w:szCs w:val="24"/>
        </w:rPr>
        <w:t>s mixtas</w:t>
      </w:r>
      <w:r>
        <w:rPr>
          <w:sz w:val="24"/>
          <w:szCs w:val="24"/>
        </w:rPr>
        <w:t xml:space="preserve"> del Grupo Parlamentario del PRI y del Partido Verde Ecologista de México (PVEM)</w:t>
      </w:r>
      <w:r w:rsidR="00880744">
        <w:rPr>
          <w:sz w:val="24"/>
          <w:szCs w:val="24"/>
        </w:rPr>
        <w:t xml:space="preserve">, para que: “Verdaderamente se pueda castigar al funcionario municipal ya que </w:t>
      </w:r>
      <w:bookmarkStart w:id="0" w:name="_GoBack"/>
      <w:r w:rsidR="00880744">
        <w:rPr>
          <w:sz w:val="24"/>
          <w:szCs w:val="24"/>
        </w:rPr>
        <w:t xml:space="preserve">es del dominio público que descaradamente utilizó </w:t>
      </w:r>
      <w:r w:rsidR="00B61FF2">
        <w:rPr>
          <w:sz w:val="24"/>
          <w:szCs w:val="24"/>
        </w:rPr>
        <w:t xml:space="preserve">Antonio Martín del Campo </w:t>
      </w:r>
      <w:r w:rsidR="00880744">
        <w:rPr>
          <w:sz w:val="24"/>
          <w:szCs w:val="24"/>
        </w:rPr>
        <w:t>los recursos materiales y humanos de la administración municipal para que trabajaran por su partido el PAN y sus candidatos</w:t>
      </w:r>
      <w:bookmarkEnd w:id="0"/>
      <w:r w:rsidR="00880744">
        <w:rPr>
          <w:sz w:val="24"/>
          <w:szCs w:val="24"/>
        </w:rPr>
        <w:t>”, abundó.</w:t>
      </w:r>
    </w:p>
    <w:p w:rsidR="000120FE" w:rsidRPr="000120FE" w:rsidRDefault="000120FE" w:rsidP="000120F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/>
          <w:lang w:val="es-ES" w:eastAsia="es-ES"/>
        </w:rPr>
      </w:pPr>
    </w:p>
    <w:p w:rsidR="00FE0991" w:rsidRPr="00880F19" w:rsidRDefault="00FE0991" w:rsidP="00FE0991">
      <w:pPr>
        <w:pStyle w:val="Standard"/>
        <w:spacing w:after="200"/>
        <w:jc w:val="center"/>
        <w:rPr>
          <w:color w:val="000000" w:themeColor="text1"/>
        </w:rPr>
      </w:pPr>
      <w:r w:rsidRPr="00880F19">
        <w:rPr>
          <w:rFonts w:cs="Arial"/>
          <w:b/>
          <w:color w:val="000000" w:themeColor="text1"/>
          <w:sz w:val="36"/>
          <w:szCs w:val="36"/>
        </w:rPr>
        <w:t>--oo0oo--</w:t>
      </w:r>
    </w:p>
    <w:p w:rsidR="001C3526" w:rsidRPr="00880F19" w:rsidRDefault="001C3526" w:rsidP="00C40E9B">
      <w:pPr>
        <w:pStyle w:val="Sinespaciado"/>
        <w:tabs>
          <w:tab w:val="left" w:pos="215"/>
          <w:tab w:val="left" w:pos="2350"/>
          <w:tab w:val="right" w:pos="9974"/>
        </w:tabs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sectPr w:rsidR="001C3526" w:rsidRPr="00880F19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E4" w:rsidRDefault="00F079E4">
      <w:r>
        <w:separator/>
      </w:r>
    </w:p>
  </w:endnote>
  <w:endnote w:type="continuationSeparator" w:id="0">
    <w:p w:rsidR="00F079E4" w:rsidRDefault="00F0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B61FF2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B61FF2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E4" w:rsidRDefault="00F079E4">
      <w:r>
        <w:separator/>
      </w:r>
    </w:p>
  </w:footnote>
  <w:footnote w:type="continuationSeparator" w:id="0">
    <w:p w:rsidR="00F079E4" w:rsidRDefault="00F07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</w:t>
    </w:r>
    <w:r w:rsidR="006829DA">
      <w:rPr>
        <w:smallCaps w:val="0"/>
        <w:sz w:val="32"/>
        <w:szCs w:val="32"/>
      </w:rPr>
      <w:t>2</w:t>
    </w:r>
    <w:r w:rsidR="00FE2369">
      <w:rPr>
        <w:smallCaps w:val="0"/>
        <w:sz w:val="32"/>
        <w:szCs w:val="32"/>
      </w:rPr>
      <w:t>1</w:t>
    </w:r>
    <w:r w:rsidR="00A6206E">
      <w:rPr>
        <w:smallCaps w:val="0"/>
        <w:sz w:val="32"/>
        <w:szCs w:val="32"/>
      </w:rPr>
      <w:t>5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0227"/>
    <w:multiLevelType w:val="hybridMultilevel"/>
    <w:tmpl w:val="99783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A6826"/>
    <w:multiLevelType w:val="multilevel"/>
    <w:tmpl w:val="A4B2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55203"/>
    <w:multiLevelType w:val="hybridMultilevel"/>
    <w:tmpl w:val="867E0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C10EC"/>
    <w:multiLevelType w:val="multilevel"/>
    <w:tmpl w:val="BC0E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34315F"/>
    <w:multiLevelType w:val="hybridMultilevel"/>
    <w:tmpl w:val="B0901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5"/>
  </w:num>
  <w:num w:numId="4">
    <w:abstractNumId w:val="13"/>
  </w:num>
  <w:num w:numId="5">
    <w:abstractNumId w:val="10"/>
  </w:num>
  <w:num w:numId="6">
    <w:abstractNumId w:val="17"/>
  </w:num>
  <w:num w:numId="7">
    <w:abstractNumId w:val="20"/>
  </w:num>
  <w:num w:numId="8">
    <w:abstractNumId w:val="12"/>
  </w:num>
  <w:num w:numId="9">
    <w:abstractNumId w:val="16"/>
  </w:num>
  <w:num w:numId="10">
    <w:abstractNumId w:val="19"/>
  </w:num>
  <w:num w:numId="11">
    <w:abstractNumId w:val="24"/>
  </w:num>
  <w:num w:numId="12">
    <w:abstractNumId w:val="26"/>
  </w:num>
  <w:num w:numId="13">
    <w:abstractNumId w:val="11"/>
  </w:num>
  <w:num w:numId="14">
    <w:abstractNumId w:val="9"/>
  </w:num>
  <w:num w:numId="15">
    <w:abstractNumId w:val="14"/>
  </w:num>
  <w:num w:numId="16">
    <w:abstractNumId w:val="5"/>
  </w:num>
  <w:num w:numId="17">
    <w:abstractNumId w:val="1"/>
  </w:num>
  <w:num w:numId="18">
    <w:abstractNumId w:val="15"/>
  </w:num>
  <w:num w:numId="19">
    <w:abstractNumId w:val="5"/>
  </w:num>
  <w:num w:numId="20">
    <w:abstractNumId w:val="6"/>
  </w:num>
  <w:num w:numId="21">
    <w:abstractNumId w:val="21"/>
  </w:num>
  <w:num w:numId="22">
    <w:abstractNumId w:val="27"/>
  </w:num>
  <w:num w:numId="23">
    <w:abstractNumId w:val="2"/>
  </w:num>
  <w:num w:numId="24">
    <w:abstractNumId w:val="2"/>
  </w:num>
  <w:num w:numId="25">
    <w:abstractNumId w:val="2"/>
  </w:num>
  <w:num w:numId="26">
    <w:abstractNumId w:val="23"/>
  </w:num>
  <w:num w:numId="27">
    <w:abstractNumId w:val="18"/>
  </w:num>
  <w:num w:numId="28">
    <w:abstractNumId w:val="22"/>
  </w:num>
  <w:num w:numId="29">
    <w:abstractNumId w:val="8"/>
  </w:num>
  <w:num w:numId="30">
    <w:abstractNumId w:val="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A37"/>
    <w:rsid w:val="00010EB9"/>
    <w:rsid w:val="00011E4B"/>
    <w:rsid w:val="000120FE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17E"/>
    <w:rsid w:val="000234B8"/>
    <w:rsid w:val="0002460D"/>
    <w:rsid w:val="00025742"/>
    <w:rsid w:val="00025F88"/>
    <w:rsid w:val="00026674"/>
    <w:rsid w:val="00026C40"/>
    <w:rsid w:val="00026C66"/>
    <w:rsid w:val="0002747B"/>
    <w:rsid w:val="00032418"/>
    <w:rsid w:val="000349DD"/>
    <w:rsid w:val="00034B3F"/>
    <w:rsid w:val="000350C0"/>
    <w:rsid w:val="000355C4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51548"/>
    <w:rsid w:val="000525D6"/>
    <w:rsid w:val="00052796"/>
    <w:rsid w:val="00052A09"/>
    <w:rsid w:val="00053D7C"/>
    <w:rsid w:val="000544EB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4A1A"/>
    <w:rsid w:val="0007746D"/>
    <w:rsid w:val="000800EC"/>
    <w:rsid w:val="0008104B"/>
    <w:rsid w:val="000816DF"/>
    <w:rsid w:val="00084955"/>
    <w:rsid w:val="000856C7"/>
    <w:rsid w:val="000870A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1ACD"/>
    <w:rsid w:val="000A3725"/>
    <w:rsid w:val="000A382F"/>
    <w:rsid w:val="000B0186"/>
    <w:rsid w:val="000B3DA2"/>
    <w:rsid w:val="000B4289"/>
    <w:rsid w:val="000B5E78"/>
    <w:rsid w:val="000B601D"/>
    <w:rsid w:val="000B6345"/>
    <w:rsid w:val="000C05B1"/>
    <w:rsid w:val="000C19A9"/>
    <w:rsid w:val="000C1A8F"/>
    <w:rsid w:val="000C2CFB"/>
    <w:rsid w:val="000C3D3F"/>
    <w:rsid w:val="000C4C04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D451C"/>
    <w:rsid w:val="000E0302"/>
    <w:rsid w:val="000E08C0"/>
    <w:rsid w:val="000E0D11"/>
    <w:rsid w:val="000E3797"/>
    <w:rsid w:val="000E4EC6"/>
    <w:rsid w:val="000E5356"/>
    <w:rsid w:val="000E661E"/>
    <w:rsid w:val="000F056B"/>
    <w:rsid w:val="000F143F"/>
    <w:rsid w:val="000F22F5"/>
    <w:rsid w:val="000F2738"/>
    <w:rsid w:val="000F2B07"/>
    <w:rsid w:val="000F2BED"/>
    <w:rsid w:val="000F2E21"/>
    <w:rsid w:val="000F46CE"/>
    <w:rsid w:val="000F65F8"/>
    <w:rsid w:val="000F7BB9"/>
    <w:rsid w:val="001026F9"/>
    <w:rsid w:val="00103F76"/>
    <w:rsid w:val="00104A6D"/>
    <w:rsid w:val="00105B43"/>
    <w:rsid w:val="00105EE6"/>
    <w:rsid w:val="0010634E"/>
    <w:rsid w:val="00106806"/>
    <w:rsid w:val="00107DF4"/>
    <w:rsid w:val="00110EA4"/>
    <w:rsid w:val="0011161F"/>
    <w:rsid w:val="00111B6C"/>
    <w:rsid w:val="00111E29"/>
    <w:rsid w:val="0011207A"/>
    <w:rsid w:val="001122AA"/>
    <w:rsid w:val="00112661"/>
    <w:rsid w:val="00113875"/>
    <w:rsid w:val="00113BB5"/>
    <w:rsid w:val="00114C34"/>
    <w:rsid w:val="00115820"/>
    <w:rsid w:val="00117206"/>
    <w:rsid w:val="001178D5"/>
    <w:rsid w:val="00120D4E"/>
    <w:rsid w:val="001229C7"/>
    <w:rsid w:val="00124BEC"/>
    <w:rsid w:val="00126219"/>
    <w:rsid w:val="00131A9F"/>
    <w:rsid w:val="001345C5"/>
    <w:rsid w:val="001350D7"/>
    <w:rsid w:val="00135A05"/>
    <w:rsid w:val="00136414"/>
    <w:rsid w:val="0013705E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745"/>
    <w:rsid w:val="0015690D"/>
    <w:rsid w:val="0015698D"/>
    <w:rsid w:val="0016151B"/>
    <w:rsid w:val="0016153D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2612"/>
    <w:rsid w:val="00173C19"/>
    <w:rsid w:val="00173DCA"/>
    <w:rsid w:val="0017412C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66A8"/>
    <w:rsid w:val="001975B8"/>
    <w:rsid w:val="001A1009"/>
    <w:rsid w:val="001A1043"/>
    <w:rsid w:val="001A1A27"/>
    <w:rsid w:val="001A446B"/>
    <w:rsid w:val="001A493B"/>
    <w:rsid w:val="001A5A3B"/>
    <w:rsid w:val="001A63AF"/>
    <w:rsid w:val="001B2DC8"/>
    <w:rsid w:val="001B3070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273"/>
    <w:rsid w:val="001D5D35"/>
    <w:rsid w:val="001D5D40"/>
    <w:rsid w:val="001D671E"/>
    <w:rsid w:val="001E3333"/>
    <w:rsid w:val="001E423C"/>
    <w:rsid w:val="001E480B"/>
    <w:rsid w:val="001E49A3"/>
    <w:rsid w:val="001E4E1D"/>
    <w:rsid w:val="001F40FA"/>
    <w:rsid w:val="001F6568"/>
    <w:rsid w:val="001F65A6"/>
    <w:rsid w:val="00200088"/>
    <w:rsid w:val="00200600"/>
    <w:rsid w:val="00200E96"/>
    <w:rsid w:val="002021FD"/>
    <w:rsid w:val="00204C2A"/>
    <w:rsid w:val="00205064"/>
    <w:rsid w:val="00207233"/>
    <w:rsid w:val="002072D7"/>
    <w:rsid w:val="00207EFE"/>
    <w:rsid w:val="002102D2"/>
    <w:rsid w:val="00210601"/>
    <w:rsid w:val="0021082A"/>
    <w:rsid w:val="0021471E"/>
    <w:rsid w:val="00214976"/>
    <w:rsid w:val="002158EB"/>
    <w:rsid w:val="00215B93"/>
    <w:rsid w:val="002212A5"/>
    <w:rsid w:val="00221536"/>
    <w:rsid w:val="0022197E"/>
    <w:rsid w:val="00222890"/>
    <w:rsid w:val="00222EBE"/>
    <w:rsid w:val="00222FCF"/>
    <w:rsid w:val="0022427E"/>
    <w:rsid w:val="0022463A"/>
    <w:rsid w:val="00231078"/>
    <w:rsid w:val="00232A44"/>
    <w:rsid w:val="00233BB9"/>
    <w:rsid w:val="00234867"/>
    <w:rsid w:val="00237BCC"/>
    <w:rsid w:val="002405FF"/>
    <w:rsid w:val="0024380E"/>
    <w:rsid w:val="002442AD"/>
    <w:rsid w:val="00244A60"/>
    <w:rsid w:val="002451E6"/>
    <w:rsid w:val="00246682"/>
    <w:rsid w:val="002511EB"/>
    <w:rsid w:val="00253283"/>
    <w:rsid w:val="00255364"/>
    <w:rsid w:val="00256EB5"/>
    <w:rsid w:val="00257CE3"/>
    <w:rsid w:val="00260640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01E"/>
    <w:rsid w:val="00282F1A"/>
    <w:rsid w:val="00282F5F"/>
    <w:rsid w:val="00284492"/>
    <w:rsid w:val="00284D0A"/>
    <w:rsid w:val="00285277"/>
    <w:rsid w:val="00285341"/>
    <w:rsid w:val="00285AEC"/>
    <w:rsid w:val="00286141"/>
    <w:rsid w:val="00286EF7"/>
    <w:rsid w:val="0028788A"/>
    <w:rsid w:val="00287C69"/>
    <w:rsid w:val="002900C4"/>
    <w:rsid w:val="00290E7C"/>
    <w:rsid w:val="0029381C"/>
    <w:rsid w:val="00294A45"/>
    <w:rsid w:val="00295883"/>
    <w:rsid w:val="00295B8A"/>
    <w:rsid w:val="00297538"/>
    <w:rsid w:val="002A1509"/>
    <w:rsid w:val="002A3A63"/>
    <w:rsid w:val="002A403A"/>
    <w:rsid w:val="002A4495"/>
    <w:rsid w:val="002A62F7"/>
    <w:rsid w:val="002A7566"/>
    <w:rsid w:val="002B1DB3"/>
    <w:rsid w:val="002B415D"/>
    <w:rsid w:val="002B4DC6"/>
    <w:rsid w:val="002B67C2"/>
    <w:rsid w:val="002B6B28"/>
    <w:rsid w:val="002B76C6"/>
    <w:rsid w:val="002C00C7"/>
    <w:rsid w:val="002C0A2A"/>
    <w:rsid w:val="002C12BA"/>
    <w:rsid w:val="002C1744"/>
    <w:rsid w:val="002C3113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4CA7"/>
    <w:rsid w:val="002E5172"/>
    <w:rsid w:val="002E6200"/>
    <w:rsid w:val="002E666C"/>
    <w:rsid w:val="002F05B2"/>
    <w:rsid w:val="002F1E4A"/>
    <w:rsid w:val="002F2F33"/>
    <w:rsid w:val="002F5371"/>
    <w:rsid w:val="002F74D1"/>
    <w:rsid w:val="0030046A"/>
    <w:rsid w:val="003040CA"/>
    <w:rsid w:val="00306A56"/>
    <w:rsid w:val="00306E5F"/>
    <w:rsid w:val="00307B36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27BC"/>
    <w:rsid w:val="0032365A"/>
    <w:rsid w:val="00325553"/>
    <w:rsid w:val="003278AE"/>
    <w:rsid w:val="00327AE0"/>
    <w:rsid w:val="00327B2E"/>
    <w:rsid w:val="00331239"/>
    <w:rsid w:val="00331B26"/>
    <w:rsid w:val="00335779"/>
    <w:rsid w:val="0033579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3EE7"/>
    <w:rsid w:val="00355D23"/>
    <w:rsid w:val="003603D3"/>
    <w:rsid w:val="003608CC"/>
    <w:rsid w:val="0036101F"/>
    <w:rsid w:val="00362C49"/>
    <w:rsid w:val="00364997"/>
    <w:rsid w:val="003650A3"/>
    <w:rsid w:val="00366874"/>
    <w:rsid w:val="00370E1B"/>
    <w:rsid w:val="00371404"/>
    <w:rsid w:val="003722A7"/>
    <w:rsid w:val="00372C7A"/>
    <w:rsid w:val="0037439D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4E21"/>
    <w:rsid w:val="00385021"/>
    <w:rsid w:val="003865B8"/>
    <w:rsid w:val="003876DB"/>
    <w:rsid w:val="00390793"/>
    <w:rsid w:val="003907CB"/>
    <w:rsid w:val="00392142"/>
    <w:rsid w:val="00394190"/>
    <w:rsid w:val="003957BE"/>
    <w:rsid w:val="00396D80"/>
    <w:rsid w:val="003A088F"/>
    <w:rsid w:val="003A3F8B"/>
    <w:rsid w:val="003A52BF"/>
    <w:rsid w:val="003A6AF0"/>
    <w:rsid w:val="003A6D52"/>
    <w:rsid w:val="003A78A9"/>
    <w:rsid w:val="003B129F"/>
    <w:rsid w:val="003B1A26"/>
    <w:rsid w:val="003B2421"/>
    <w:rsid w:val="003B294C"/>
    <w:rsid w:val="003B29C2"/>
    <w:rsid w:val="003B2B20"/>
    <w:rsid w:val="003B6254"/>
    <w:rsid w:val="003B70C7"/>
    <w:rsid w:val="003B75C3"/>
    <w:rsid w:val="003C0220"/>
    <w:rsid w:val="003C0326"/>
    <w:rsid w:val="003C1BD1"/>
    <w:rsid w:val="003C4585"/>
    <w:rsid w:val="003C514D"/>
    <w:rsid w:val="003C560E"/>
    <w:rsid w:val="003C60CC"/>
    <w:rsid w:val="003D1D06"/>
    <w:rsid w:val="003D2AC9"/>
    <w:rsid w:val="003D2F86"/>
    <w:rsid w:val="003D41A5"/>
    <w:rsid w:val="003D4DD2"/>
    <w:rsid w:val="003D4DF5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2D0"/>
    <w:rsid w:val="003F3671"/>
    <w:rsid w:val="003F54B9"/>
    <w:rsid w:val="003F75ED"/>
    <w:rsid w:val="0040074D"/>
    <w:rsid w:val="004024AB"/>
    <w:rsid w:val="004038B6"/>
    <w:rsid w:val="004043AF"/>
    <w:rsid w:val="0040476C"/>
    <w:rsid w:val="00407BE4"/>
    <w:rsid w:val="00407CC4"/>
    <w:rsid w:val="00412C4C"/>
    <w:rsid w:val="00412EF9"/>
    <w:rsid w:val="00413BA2"/>
    <w:rsid w:val="0041414F"/>
    <w:rsid w:val="004151EC"/>
    <w:rsid w:val="004156C3"/>
    <w:rsid w:val="00415899"/>
    <w:rsid w:val="00416C6C"/>
    <w:rsid w:val="0042346D"/>
    <w:rsid w:val="004250B4"/>
    <w:rsid w:val="00426B62"/>
    <w:rsid w:val="00430A2D"/>
    <w:rsid w:val="004314AB"/>
    <w:rsid w:val="00432070"/>
    <w:rsid w:val="004329F4"/>
    <w:rsid w:val="0043363D"/>
    <w:rsid w:val="004355D3"/>
    <w:rsid w:val="0043569B"/>
    <w:rsid w:val="004367AA"/>
    <w:rsid w:val="00440CC6"/>
    <w:rsid w:val="00440FC1"/>
    <w:rsid w:val="00441107"/>
    <w:rsid w:val="00441392"/>
    <w:rsid w:val="00441DFA"/>
    <w:rsid w:val="00441F9D"/>
    <w:rsid w:val="00443860"/>
    <w:rsid w:val="00445B8C"/>
    <w:rsid w:val="00450938"/>
    <w:rsid w:val="00450F1B"/>
    <w:rsid w:val="00450FCE"/>
    <w:rsid w:val="00451D65"/>
    <w:rsid w:val="004537F5"/>
    <w:rsid w:val="00455C8D"/>
    <w:rsid w:val="00456F58"/>
    <w:rsid w:val="0046029A"/>
    <w:rsid w:val="00460EE3"/>
    <w:rsid w:val="00462023"/>
    <w:rsid w:val="004661B0"/>
    <w:rsid w:val="004666AB"/>
    <w:rsid w:val="00466C2E"/>
    <w:rsid w:val="00470F4E"/>
    <w:rsid w:val="0047254B"/>
    <w:rsid w:val="004748E9"/>
    <w:rsid w:val="004750DC"/>
    <w:rsid w:val="00476A12"/>
    <w:rsid w:val="00476FC0"/>
    <w:rsid w:val="00480715"/>
    <w:rsid w:val="00480DCF"/>
    <w:rsid w:val="0048328F"/>
    <w:rsid w:val="00484287"/>
    <w:rsid w:val="00486273"/>
    <w:rsid w:val="0049059E"/>
    <w:rsid w:val="00490630"/>
    <w:rsid w:val="00490AE8"/>
    <w:rsid w:val="004916BE"/>
    <w:rsid w:val="00493C16"/>
    <w:rsid w:val="00494BC5"/>
    <w:rsid w:val="0049566E"/>
    <w:rsid w:val="004956B2"/>
    <w:rsid w:val="00496A3C"/>
    <w:rsid w:val="00497BEA"/>
    <w:rsid w:val="004A0466"/>
    <w:rsid w:val="004A08C8"/>
    <w:rsid w:val="004A0B22"/>
    <w:rsid w:val="004A1212"/>
    <w:rsid w:val="004A26B9"/>
    <w:rsid w:val="004A314F"/>
    <w:rsid w:val="004A358C"/>
    <w:rsid w:val="004A77AF"/>
    <w:rsid w:val="004B1637"/>
    <w:rsid w:val="004B253D"/>
    <w:rsid w:val="004B332E"/>
    <w:rsid w:val="004B3575"/>
    <w:rsid w:val="004B582D"/>
    <w:rsid w:val="004B6385"/>
    <w:rsid w:val="004B6CAB"/>
    <w:rsid w:val="004B7AB7"/>
    <w:rsid w:val="004B7DCB"/>
    <w:rsid w:val="004C2098"/>
    <w:rsid w:val="004C2E74"/>
    <w:rsid w:val="004C319B"/>
    <w:rsid w:val="004C4195"/>
    <w:rsid w:val="004C51D4"/>
    <w:rsid w:val="004C7764"/>
    <w:rsid w:val="004D1023"/>
    <w:rsid w:val="004D1643"/>
    <w:rsid w:val="004D1D2C"/>
    <w:rsid w:val="004D4DD7"/>
    <w:rsid w:val="004D55C8"/>
    <w:rsid w:val="004D55DE"/>
    <w:rsid w:val="004D5B3D"/>
    <w:rsid w:val="004D607A"/>
    <w:rsid w:val="004E0A62"/>
    <w:rsid w:val="004E1C98"/>
    <w:rsid w:val="004E2F3B"/>
    <w:rsid w:val="004E33E1"/>
    <w:rsid w:val="004E3AF5"/>
    <w:rsid w:val="004E78E8"/>
    <w:rsid w:val="004E7D5E"/>
    <w:rsid w:val="004F084B"/>
    <w:rsid w:val="004F205E"/>
    <w:rsid w:val="004F2B6A"/>
    <w:rsid w:val="004F399D"/>
    <w:rsid w:val="004F45F4"/>
    <w:rsid w:val="004F5492"/>
    <w:rsid w:val="004F6BB8"/>
    <w:rsid w:val="004F7818"/>
    <w:rsid w:val="004F7D75"/>
    <w:rsid w:val="00500B69"/>
    <w:rsid w:val="00500E7B"/>
    <w:rsid w:val="005017B1"/>
    <w:rsid w:val="00501A25"/>
    <w:rsid w:val="005037BC"/>
    <w:rsid w:val="00503AF4"/>
    <w:rsid w:val="00505B5D"/>
    <w:rsid w:val="0050721B"/>
    <w:rsid w:val="00511725"/>
    <w:rsid w:val="00512D06"/>
    <w:rsid w:val="00513C7E"/>
    <w:rsid w:val="0051414E"/>
    <w:rsid w:val="00514BF0"/>
    <w:rsid w:val="00516AD8"/>
    <w:rsid w:val="00520184"/>
    <w:rsid w:val="0052019F"/>
    <w:rsid w:val="00520279"/>
    <w:rsid w:val="00521961"/>
    <w:rsid w:val="00521DE5"/>
    <w:rsid w:val="005224B9"/>
    <w:rsid w:val="005233D6"/>
    <w:rsid w:val="005236A5"/>
    <w:rsid w:val="005244A1"/>
    <w:rsid w:val="005250C3"/>
    <w:rsid w:val="00525B4D"/>
    <w:rsid w:val="00527659"/>
    <w:rsid w:val="00530976"/>
    <w:rsid w:val="00531760"/>
    <w:rsid w:val="005323AB"/>
    <w:rsid w:val="00532885"/>
    <w:rsid w:val="00532AE0"/>
    <w:rsid w:val="005330D3"/>
    <w:rsid w:val="00533572"/>
    <w:rsid w:val="00534483"/>
    <w:rsid w:val="00534580"/>
    <w:rsid w:val="005347D1"/>
    <w:rsid w:val="00534B59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516C4"/>
    <w:rsid w:val="00552A0E"/>
    <w:rsid w:val="00552C53"/>
    <w:rsid w:val="0055400D"/>
    <w:rsid w:val="0055438D"/>
    <w:rsid w:val="00554BAB"/>
    <w:rsid w:val="00554E7E"/>
    <w:rsid w:val="00555024"/>
    <w:rsid w:val="00555446"/>
    <w:rsid w:val="00555742"/>
    <w:rsid w:val="00555971"/>
    <w:rsid w:val="00560033"/>
    <w:rsid w:val="00561BF0"/>
    <w:rsid w:val="005631BF"/>
    <w:rsid w:val="00563E8E"/>
    <w:rsid w:val="005645BA"/>
    <w:rsid w:val="00564F66"/>
    <w:rsid w:val="00570E79"/>
    <w:rsid w:val="00575909"/>
    <w:rsid w:val="00576B87"/>
    <w:rsid w:val="005774C3"/>
    <w:rsid w:val="00580112"/>
    <w:rsid w:val="00580228"/>
    <w:rsid w:val="005811E5"/>
    <w:rsid w:val="0058266D"/>
    <w:rsid w:val="00584EB7"/>
    <w:rsid w:val="0058570F"/>
    <w:rsid w:val="00585980"/>
    <w:rsid w:val="005859CB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97932"/>
    <w:rsid w:val="005A16B9"/>
    <w:rsid w:val="005A1C1E"/>
    <w:rsid w:val="005A2074"/>
    <w:rsid w:val="005A39F1"/>
    <w:rsid w:val="005A4476"/>
    <w:rsid w:val="005A547C"/>
    <w:rsid w:val="005A7B1D"/>
    <w:rsid w:val="005B052E"/>
    <w:rsid w:val="005B1009"/>
    <w:rsid w:val="005B3489"/>
    <w:rsid w:val="005B656A"/>
    <w:rsid w:val="005B6759"/>
    <w:rsid w:val="005B6ACF"/>
    <w:rsid w:val="005C0FAC"/>
    <w:rsid w:val="005C0FE2"/>
    <w:rsid w:val="005C174C"/>
    <w:rsid w:val="005C1D61"/>
    <w:rsid w:val="005C2D51"/>
    <w:rsid w:val="005C386A"/>
    <w:rsid w:val="005C3BF7"/>
    <w:rsid w:val="005C59F9"/>
    <w:rsid w:val="005D0124"/>
    <w:rsid w:val="005D1381"/>
    <w:rsid w:val="005D1B55"/>
    <w:rsid w:val="005D1FF9"/>
    <w:rsid w:val="005D2935"/>
    <w:rsid w:val="005D3934"/>
    <w:rsid w:val="005D7A44"/>
    <w:rsid w:val="005D7EEF"/>
    <w:rsid w:val="005E0550"/>
    <w:rsid w:val="005E2A65"/>
    <w:rsid w:val="005E2D34"/>
    <w:rsid w:val="005E31DC"/>
    <w:rsid w:val="005E44D6"/>
    <w:rsid w:val="005E5172"/>
    <w:rsid w:val="005E6538"/>
    <w:rsid w:val="005E74A3"/>
    <w:rsid w:val="005F13B7"/>
    <w:rsid w:val="005F550C"/>
    <w:rsid w:val="005F569A"/>
    <w:rsid w:val="005F5A2E"/>
    <w:rsid w:val="00601E4F"/>
    <w:rsid w:val="006032C3"/>
    <w:rsid w:val="00603ACC"/>
    <w:rsid w:val="00603E93"/>
    <w:rsid w:val="00604706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27DA7"/>
    <w:rsid w:val="00630E43"/>
    <w:rsid w:val="006311E3"/>
    <w:rsid w:val="00631F92"/>
    <w:rsid w:val="0063201B"/>
    <w:rsid w:val="00632D6A"/>
    <w:rsid w:val="006334BD"/>
    <w:rsid w:val="006336DC"/>
    <w:rsid w:val="006340C1"/>
    <w:rsid w:val="00636D58"/>
    <w:rsid w:val="006371C4"/>
    <w:rsid w:val="00637AAC"/>
    <w:rsid w:val="00637CA1"/>
    <w:rsid w:val="00641845"/>
    <w:rsid w:val="00641ABA"/>
    <w:rsid w:val="006457D7"/>
    <w:rsid w:val="0065042A"/>
    <w:rsid w:val="00650502"/>
    <w:rsid w:val="006518DD"/>
    <w:rsid w:val="006536AE"/>
    <w:rsid w:val="0065458A"/>
    <w:rsid w:val="00654F55"/>
    <w:rsid w:val="00660BAB"/>
    <w:rsid w:val="00662953"/>
    <w:rsid w:val="0066448B"/>
    <w:rsid w:val="00664763"/>
    <w:rsid w:val="006665F8"/>
    <w:rsid w:val="00671516"/>
    <w:rsid w:val="00671B0D"/>
    <w:rsid w:val="0067260C"/>
    <w:rsid w:val="00674F7D"/>
    <w:rsid w:val="006757E2"/>
    <w:rsid w:val="00677FE8"/>
    <w:rsid w:val="006824FF"/>
    <w:rsid w:val="0068271A"/>
    <w:rsid w:val="006829DA"/>
    <w:rsid w:val="00684686"/>
    <w:rsid w:val="00684878"/>
    <w:rsid w:val="0068554D"/>
    <w:rsid w:val="00690F93"/>
    <w:rsid w:val="006919CF"/>
    <w:rsid w:val="006926AA"/>
    <w:rsid w:val="006943E6"/>
    <w:rsid w:val="00694759"/>
    <w:rsid w:val="0069596B"/>
    <w:rsid w:val="006963FC"/>
    <w:rsid w:val="006A1C88"/>
    <w:rsid w:val="006A394E"/>
    <w:rsid w:val="006A53A6"/>
    <w:rsid w:val="006A7E21"/>
    <w:rsid w:val="006B05F5"/>
    <w:rsid w:val="006B0928"/>
    <w:rsid w:val="006B12AE"/>
    <w:rsid w:val="006B20C4"/>
    <w:rsid w:val="006B3A1E"/>
    <w:rsid w:val="006B50B8"/>
    <w:rsid w:val="006B56F9"/>
    <w:rsid w:val="006B5C0A"/>
    <w:rsid w:val="006B5FD1"/>
    <w:rsid w:val="006B6403"/>
    <w:rsid w:val="006B67AE"/>
    <w:rsid w:val="006C0C45"/>
    <w:rsid w:val="006C0CE2"/>
    <w:rsid w:val="006C2220"/>
    <w:rsid w:val="006C293C"/>
    <w:rsid w:val="006C34D3"/>
    <w:rsid w:val="006C7618"/>
    <w:rsid w:val="006D0CAA"/>
    <w:rsid w:val="006D3B80"/>
    <w:rsid w:val="006D411E"/>
    <w:rsid w:val="006D5D5E"/>
    <w:rsid w:val="006D64AC"/>
    <w:rsid w:val="006D6CBA"/>
    <w:rsid w:val="006D70E9"/>
    <w:rsid w:val="006E027B"/>
    <w:rsid w:val="006E3CA5"/>
    <w:rsid w:val="006E4D0A"/>
    <w:rsid w:val="006F06B1"/>
    <w:rsid w:val="006F1967"/>
    <w:rsid w:val="006F2374"/>
    <w:rsid w:val="006F2959"/>
    <w:rsid w:val="006F2C25"/>
    <w:rsid w:val="006F31AA"/>
    <w:rsid w:val="006F37A7"/>
    <w:rsid w:val="006F4657"/>
    <w:rsid w:val="006F7A6E"/>
    <w:rsid w:val="007007E6"/>
    <w:rsid w:val="007007FC"/>
    <w:rsid w:val="00703F50"/>
    <w:rsid w:val="007041A6"/>
    <w:rsid w:val="00705554"/>
    <w:rsid w:val="007078C6"/>
    <w:rsid w:val="00707D9F"/>
    <w:rsid w:val="00711939"/>
    <w:rsid w:val="007119AB"/>
    <w:rsid w:val="00712D04"/>
    <w:rsid w:val="00714032"/>
    <w:rsid w:val="0071440A"/>
    <w:rsid w:val="00720B7A"/>
    <w:rsid w:val="00721996"/>
    <w:rsid w:val="00723546"/>
    <w:rsid w:val="00724C4F"/>
    <w:rsid w:val="0072694B"/>
    <w:rsid w:val="00726BD8"/>
    <w:rsid w:val="00726C84"/>
    <w:rsid w:val="0072745F"/>
    <w:rsid w:val="00730DAF"/>
    <w:rsid w:val="00732579"/>
    <w:rsid w:val="00732858"/>
    <w:rsid w:val="00732AC4"/>
    <w:rsid w:val="00733FA6"/>
    <w:rsid w:val="00735D2C"/>
    <w:rsid w:val="007371A9"/>
    <w:rsid w:val="007378FB"/>
    <w:rsid w:val="007404DF"/>
    <w:rsid w:val="00742291"/>
    <w:rsid w:val="00744238"/>
    <w:rsid w:val="0074484B"/>
    <w:rsid w:val="00744931"/>
    <w:rsid w:val="00744D7D"/>
    <w:rsid w:val="007456B0"/>
    <w:rsid w:val="007458D5"/>
    <w:rsid w:val="0075096A"/>
    <w:rsid w:val="00750CDF"/>
    <w:rsid w:val="0075268F"/>
    <w:rsid w:val="00754337"/>
    <w:rsid w:val="00756168"/>
    <w:rsid w:val="00756C39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33"/>
    <w:rsid w:val="00771959"/>
    <w:rsid w:val="00773263"/>
    <w:rsid w:val="00773D4B"/>
    <w:rsid w:val="00775F10"/>
    <w:rsid w:val="00780247"/>
    <w:rsid w:val="007809F7"/>
    <w:rsid w:val="00781FCB"/>
    <w:rsid w:val="0078286E"/>
    <w:rsid w:val="00782E54"/>
    <w:rsid w:val="007843F0"/>
    <w:rsid w:val="00790C9A"/>
    <w:rsid w:val="00792D6D"/>
    <w:rsid w:val="00793584"/>
    <w:rsid w:val="00794801"/>
    <w:rsid w:val="00795683"/>
    <w:rsid w:val="00796846"/>
    <w:rsid w:val="00796A94"/>
    <w:rsid w:val="007A22DD"/>
    <w:rsid w:val="007A2E01"/>
    <w:rsid w:val="007A3638"/>
    <w:rsid w:val="007A3F90"/>
    <w:rsid w:val="007A5AE1"/>
    <w:rsid w:val="007A7DDC"/>
    <w:rsid w:val="007B4C1B"/>
    <w:rsid w:val="007B5FE8"/>
    <w:rsid w:val="007C203B"/>
    <w:rsid w:val="007C2861"/>
    <w:rsid w:val="007C492B"/>
    <w:rsid w:val="007C649A"/>
    <w:rsid w:val="007C712E"/>
    <w:rsid w:val="007D011D"/>
    <w:rsid w:val="007D146F"/>
    <w:rsid w:val="007D2A9E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E7048"/>
    <w:rsid w:val="007F0183"/>
    <w:rsid w:val="007F0289"/>
    <w:rsid w:val="007F05CA"/>
    <w:rsid w:val="007F05D9"/>
    <w:rsid w:val="007F06C0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ADD"/>
    <w:rsid w:val="00813D8B"/>
    <w:rsid w:val="00816328"/>
    <w:rsid w:val="00817259"/>
    <w:rsid w:val="008209FD"/>
    <w:rsid w:val="008215A9"/>
    <w:rsid w:val="008223E1"/>
    <w:rsid w:val="00825E0D"/>
    <w:rsid w:val="00825EBE"/>
    <w:rsid w:val="00826B0B"/>
    <w:rsid w:val="00826C34"/>
    <w:rsid w:val="00827BD2"/>
    <w:rsid w:val="00827F90"/>
    <w:rsid w:val="00831E53"/>
    <w:rsid w:val="00834075"/>
    <w:rsid w:val="00834A93"/>
    <w:rsid w:val="008365FD"/>
    <w:rsid w:val="00837775"/>
    <w:rsid w:val="008415A2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6741E"/>
    <w:rsid w:val="00867A73"/>
    <w:rsid w:val="00870D4B"/>
    <w:rsid w:val="00872CF3"/>
    <w:rsid w:val="00873A27"/>
    <w:rsid w:val="00873FEA"/>
    <w:rsid w:val="00874030"/>
    <w:rsid w:val="00874E6A"/>
    <w:rsid w:val="0087518E"/>
    <w:rsid w:val="00875EBD"/>
    <w:rsid w:val="00876F3B"/>
    <w:rsid w:val="00880744"/>
    <w:rsid w:val="00880D20"/>
    <w:rsid w:val="00880EC9"/>
    <w:rsid w:val="00880F19"/>
    <w:rsid w:val="00881BA7"/>
    <w:rsid w:val="00881BDF"/>
    <w:rsid w:val="008826D9"/>
    <w:rsid w:val="00883AF5"/>
    <w:rsid w:val="00886143"/>
    <w:rsid w:val="008878E5"/>
    <w:rsid w:val="00891F49"/>
    <w:rsid w:val="00893E8B"/>
    <w:rsid w:val="0089540F"/>
    <w:rsid w:val="008956D6"/>
    <w:rsid w:val="0089652E"/>
    <w:rsid w:val="00896EDC"/>
    <w:rsid w:val="00897A7A"/>
    <w:rsid w:val="008A09FF"/>
    <w:rsid w:val="008A0A89"/>
    <w:rsid w:val="008A10C3"/>
    <w:rsid w:val="008A1428"/>
    <w:rsid w:val="008A178D"/>
    <w:rsid w:val="008A36D8"/>
    <w:rsid w:val="008A3732"/>
    <w:rsid w:val="008A6CC0"/>
    <w:rsid w:val="008B1730"/>
    <w:rsid w:val="008B6048"/>
    <w:rsid w:val="008C05A6"/>
    <w:rsid w:val="008C0804"/>
    <w:rsid w:val="008C0C0A"/>
    <w:rsid w:val="008C1418"/>
    <w:rsid w:val="008C1B55"/>
    <w:rsid w:val="008C1D31"/>
    <w:rsid w:val="008C2B0E"/>
    <w:rsid w:val="008C4F01"/>
    <w:rsid w:val="008C5189"/>
    <w:rsid w:val="008C55C5"/>
    <w:rsid w:val="008C769F"/>
    <w:rsid w:val="008C7F72"/>
    <w:rsid w:val="008D072E"/>
    <w:rsid w:val="008D391D"/>
    <w:rsid w:val="008D3C99"/>
    <w:rsid w:val="008D4795"/>
    <w:rsid w:val="008D4E2C"/>
    <w:rsid w:val="008D5FD6"/>
    <w:rsid w:val="008D74BA"/>
    <w:rsid w:val="008E0A1D"/>
    <w:rsid w:val="008E3363"/>
    <w:rsid w:val="008E49A8"/>
    <w:rsid w:val="008E70C8"/>
    <w:rsid w:val="008E7B5F"/>
    <w:rsid w:val="008F0C1E"/>
    <w:rsid w:val="008F21BA"/>
    <w:rsid w:val="008F2CE3"/>
    <w:rsid w:val="008F3577"/>
    <w:rsid w:val="008F4562"/>
    <w:rsid w:val="008F5E00"/>
    <w:rsid w:val="008F7E63"/>
    <w:rsid w:val="00900B47"/>
    <w:rsid w:val="009026B5"/>
    <w:rsid w:val="00903BC8"/>
    <w:rsid w:val="009048BC"/>
    <w:rsid w:val="0090538C"/>
    <w:rsid w:val="009073D2"/>
    <w:rsid w:val="00907DED"/>
    <w:rsid w:val="00912569"/>
    <w:rsid w:val="009146A7"/>
    <w:rsid w:val="0091565C"/>
    <w:rsid w:val="009176FD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36549"/>
    <w:rsid w:val="00940123"/>
    <w:rsid w:val="00942F34"/>
    <w:rsid w:val="00943722"/>
    <w:rsid w:val="00946D4F"/>
    <w:rsid w:val="0094701C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6977"/>
    <w:rsid w:val="009575F0"/>
    <w:rsid w:val="0096200C"/>
    <w:rsid w:val="009652CC"/>
    <w:rsid w:val="00965CB7"/>
    <w:rsid w:val="00966984"/>
    <w:rsid w:val="00966EDC"/>
    <w:rsid w:val="0097132B"/>
    <w:rsid w:val="009758C3"/>
    <w:rsid w:val="00977B5A"/>
    <w:rsid w:val="009803AF"/>
    <w:rsid w:val="00980F4A"/>
    <w:rsid w:val="00981A95"/>
    <w:rsid w:val="00981D97"/>
    <w:rsid w:val="00982696"/>
    <w:rsid w:val="00983B10"/>
    <w:rsid w:val="0098474D"/>
    <w:rsid w:val="00984858"/>
    <w:rsid w:val="00984FEB"/>
    <w:rsid w:val="0098576E"/>
    <w:rsid w:val="0099009D"/>
    <w:rsid w:val="009909FD"/>
    <w:rsid w:val="00990B91"/>
    <w:rsid w:val="00994E0A"/>
    <w:rsid w:val="00994F80"/>
    <w:rsid w:val="00996E02"/>
    <w:rsid w:val="009A0B57"/>
    <w:rsid w:val="009A18D9"/>
    <w:rsid w:val="009A1AA9"/>
    <w:rsid w:val="009A1EB9"/>
    <w:rsid w:val="009A3480"/>
    <w:rsid w:val="009A36E6"/>
    <w:rsid w:val="009A5DEB"/>
    <w:rsid w:val="009A633C"/>
    <w:rsid w:val="009A6EBF"/>
    <w:rsid w:val="009A705B"/>
    <w:rsid w:val="009A7A75"/>
    <w:rsid w:val="009B01BF"/>
    <w:rsid w:val="009B10CA"/>
    <w:rsid w:val="009B1232"/>
    <w:rsid w:val="009B174E"/>
    <w:rsid w:val="009B2904"/>
    <w:rsid w:val="009B3476"/>
    <w:rsid w:val="009B3E38"/>
    <w:rsid w:val="009B3F45"/>
    <w:rsid w:val="009B4067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C72A2"/>
    <w:rsid w:val="009D06D6"/>
    <w:rsid w:val="009D075D"/>
    <w:rsid w:val="009D0EF9"/>
    <w:rsid w:val="009D1A62"/>
    <w:rsid w:val="009D25D9"/>
    <w:rsid w:val="009D2644"/>
    <w:rsid w:val="009D2B02"/>
    <w:rsid w:val="009D2C81"/>
    <w:rsid w:val="009D2C83"/>
    <w:rsid w:val="009D44DA"/>
    <w:rsid w:val="009D5147"/>
    <w:rsid w:val="009D67E1"/>
    <w:rsid w:val="009D68A3"/>
    <w:rsid w:val="009D6BE4"/>
    <w:rsid w:val="009D6DF1"/>
    <w:rsid w:val="009D6F21"/>
    <w:rsid w:val="009E16F3"/>
    <w:rsid w:val="009E62E0"/>
    <w:rsid w:val="009E67CF"/>
    <w:rsid w:val="009E7A9A"/>
    <w:rsid w:val="009F0017"/>
    <w:rsid w:val="009F00A5"/>
    <w:rsid w:val="009F2B91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2594"/>
    <w:rsid w:val="00A139F0"/>
    <w:rsid w:val="00A13C1C"/>
    <w:rsid w:val="00A1792B"/>
    <w:rsid w:val="00A17C6D"/>
    <w:rsid w:val="00A20198"/>
    <w:rsid w:val="00A211E0"/>
    <w:rsid w:val="00A22895"/>
    <w:rsid w:val="00A25DA6"/>
    <w:rsid w:val="00A25F82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47955"/>
    <w:rsid w:val="00A506A1"/>
    <w:rsid w:val="00A51243"/>
    <w:rsid w:val="00A51D1C"/>
    <w:rsid w:val="00A53491"/>
    <w:rsid w:val="00A538F3"/>
    <w:rsid w:val="00A54839"/>
    <w:rsid w:val="00A56284"/>
    <w:rsid w:val="00A568C5"/>
    <w:rsid w:val="00A569A0"/>
    <w:rsid w:val="00A56AB3"/>
    <w:rsid w:val="00A56CD5"/>
    <w:rsid w:val="00A56F21"/>
    <w:rsid w:val="00A57AA3"/>
    <w:rsid w:val="00A6206E"/>
    <w:rsid w:val="00A6380E"/>
    <w:rsid w:val="00A642B6"/>
    <w:rsid w:val="00A6480F"/>
    <w:rsid w:val="00A66D24"/>
    <w:rsid w:val="00A70F8B"/>
    <w:rsid w:val="00A71DEB"/>
    <w:rsid w:val="00A72D8B"/>
    <w:rsid w:val="00A74D9F"/>
    <w:rsid w:val="00A76262"/>
    <w:rsid w:val="00A77017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3095"/>
    <w:rsid w:val="00AA33A6"/>
    <w:rsid w:val="00AA4314"/>
    <w:rsid w:val="00AA6BEC"/>
    <w:rsid w:val="00AA7B80"/>
    <w:rsid w:val="00AB103C"/>
    <w:rsid w:val="00AB1867"/>
    <w:rsid w:val="00AB2A39"/>
    <w:rsid w:val="00AB2AAB"/>
    <w:rsid w:val="00AB2FDA"/>
    <w:rsid w:val="00AB4DA9"/>
    <w:rsid w:val="00AB4EBA"/>
    <w:rsid w:val="00AB4FEF"/>
    <w:rsid w:val="00AB518D"/>
    <w:rsid w:val="00AB67C0"/>
    <w:rsid w:val="00AB6BB8"/>
    <w:rsid w:val="00AB6F9C"/>
    <w:rsid w:val="00AB73F3"/>
    <w:rsid w:val="00AC3ADF"/>
    <w:rsid w:val="00AD084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AF4118"/>
    <w:rsid w:val="00AF4418"/>
    <w:rsid w:val="00AF5939"/>
    <w:rsid w:val="00B00A6A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16F2"/>
    <w:rsid w:val="00B32A14"/>
    <w:rsid w:val="00B333C9"/>
    <w:rsid w:val="00B34CD2"/>
    <w:rsid w:val="00B34ECE"/>
    <w:rsid w:val="00B34FCB"/>
    <w:rsid w:val="00B3596D"/>
    <w:rsid w:val="00B37453"/>
    <w:rsid w:val="00B377B9"/>
    <w:rsid w:val="00B40122"/>
    <w:rsid w:val="00B43943"/>
    <w:rsid w:val="00B4447A"/>
    <w:rsid w:val="00B447B1"/>
    <w:rsid w:val="00B44CC8"/>
    <w:rsid w:val="00B44E3C"/>
    <w:rsid w:val="00B45C0D"/>
    <w:rsid w:val="00B477B2"/>
    <w:rsid w:val="00B47EB7"/>
    <w:rsid w:val="00B50306"/>
    <w:rsid w:val="00B50DF4"/>
    <w:rsid w:val="00B5152F"/>
    <w:rsid w:val="00B520B2"/>
    <w:rsid w:val="00B523F7"/>
    <w:rsid w:val="00B52FA3"/>
    <w:rsid w:val="00B5519F"/>
    <w:rsid w:val="00B552AE"/>
    <w:rsid w:val="00B56510"/>
    <w:rsid w:val="00B56852"/>
    <w:rsid w:val="00B606AE"/>
    <w:rsid w:val="00B61708"/>
    <w:rsid w:val="00B61FF2"/>
    <w:rsid w:val="00B666E7"/>
    <w:rsid w:val="00B66BD4"/>
    <w:rsid w:val="00B71090"/>
    <w:rsid w:val="00B712AB"/>
    <w:rsid w:val="00B71581"/>
    <w:rsid w:val="00B71E32"/>
    <w:rsid w:val="00B72832"/>
    <w:rsid w:val="00B73B76"/>
    <w:rsid w:val="00B743F6"/>
    <w:rsid w:val="00B75829"/>
    <w:rsid w:val="00B76299"/>
    <w:rsid w:val="00B77826"/>
    <w:rsid w:val="00B77EA6"/>
    <w:rsid w:val="00B80FFB"/>
    <w:rsid w:val="00B81A45"/>
    <w:rsid w:val="00B82155"/>
    <w:rsid w:val="00B844A6"/>
    <w:rsid w:val="00B84DF1"/>
    <w:rsid w:val="00B87953"/>
    <w:rsid w:val="00B903D5"/>
    <w:rsid w:val="00B91444"/>
    <w:rsid w:val="00B93842"/>
    <w:rsid w:val="00B93D2F"/>
    <w:rsid w:val="00B94D87"/>
    <w:rsid w:val="00B953A9"/>
    <w:rsid w:val="00B958DB"/>
    <w:rsid w:val="00B96230"/>
    <w:rsid w:val="00B963F8"/>
    <w:rsid w:val="00B9676F"/>
    <w:rsid w:val="00B97A03"/>
    <w:rsid w:val="00B97B81"/>
    <w:rsid w:val="00BA01DE"/>
    <w:rsid w:val="00BA043A"/>
    <w:rsid w:val="00BA06C4"/>
    <w:rsid w:val="00BA1F38"/>
    <w:rsid w:val="00BA2157"/>
    <w:rsid w:val="00BA5DFC"/>
    <w:rsid w:val="00BB2CA9"/>
    <w:rsid w:val="00BB3A2D"/>
    <w:rsid w:val="00BB5916"/>
    <w:rsid w:val="00BB59CC"/>
    <w:rsid w:val="00BB6730"/>
    <w:rsid w:val="00BB7474"/>
    <w:rsid w:val="00BB77FC"/>
    <w:rsid w:val="00BC015C"/>
    <w:rsid w:val="00BC05C0"/>
    <w:rsid w:val="00BC0DA3"/>
    <w:rsid w:val="00BC4854"/>
    <w:rsid w:val="00BC4FD9"/>
    <w:rsid w:val="00BC54ED"/>
    <w:rsid w:val="00BC5B14"/>
    <w:rsid w:val="00BC5E55"/>
    <w:rsid w:val="00BC5FBA"/>
    <w:rsid w:val="00BC6763"/>
    <w:rsid w:val="00BC7B8B"/>
    <w:rsid w:val="00BD01C8"/>
    <w:rsid w:val="00BD0931"/>
    <w:rsid w:val="00BD2572"/>
    <w:rsid w:val="00BD491C"/>
    <w:rsid w:val="00BE038A"/>
    <w:rsid w:val="00BE198C"/>
    <w:rsid w:val="00BE3E70"/>
    <w:rsid w:val="00BE467F"/>
    <w:rsid w:val="00BE50A0"/>
    <w:rsid w:val="00BE6D17"/>
    <w:rsid w:val="00BE7419"/>
    <w:rsid w:val="00BF175A"/>
    <w:rsid w:val="00BF1CEB"/>
    <w:rsid w:val="00BF3DDF"/>
    <w:rsid w:val="00BF493C"/>
    <w:rsid w:val="00BF5D4F"/>
    <w:rsid w:val="00BF5D6F"/>
    <w:rsid w:val="00BF78CE"/>
    <w:rsid w:val="00BF7C0A"/>
    <w:rsid w:val="00C01F0F"/>
    <w:rsid w:val="00C0233D"/>
    <w:rsid w:val="00C03893"/>
    <w:rsid w:val="00C0608D"/>
    <w:rsid w:val="00C070F4"/>
    <w:rsid w:val="00C07940"/>
    <w:rsid w:val="00C07B03"/>
    <w:rsid w:val="00C125C4"/>
    <w:rsid w:val="00C13AAA"/>
    <w:rsid w:val="00C14905"/>
    <w:rsid w:val="00C14B6B"/>
    <w:rsid w:val="00C174BD"/>
    <w:rsid w:val="00C2068E"/>
    <w:rsid w:val="00C21782"/>
    <w:rsid w:val="00C221B5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1878"/>
    <w:rsid w:val="00C330DA"/>
    <w:rsid w:val="00C33206"/>
    <w:rsid w:val="00C33459"/>
    <w:rsid w:val="00C345B0"/>
    <w:rsid w:val="00C34D76"/>
    <w:rsid w:val="00C35E33"/>
    <w:rsid w:val="00C35E81"/>
    <w:rsid w:val="00C35F6B"/>
    <w:rsid w:val="00C36BF5"/>
    <w:rsid w:val="00C40215"/>
    <w:rsid w:val="00C40E9B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1719"/>
    <w:rsid w:val="00C7267B"/>
    <w:rsid w:val="00C727AD"/>
    <w:rsid w:val="00C73AD4"/>
    <w:rsid w:val="00C73CCE"/>
    <w:rsid w:val="00C74F35"/>
    <w:rsid w:val="00C765EB"/>
    <w:rsid w:val="00C770BC"/>
    <w:rsid w:val="00C80BAA"/>
    <w:rsid w:val="00C830A1"/>
    <w:rsid w:val="00C84CA4"/>
    <w:rsid w:val="00C8644C"/>
    <w:rsid w:val="00C8673A"/>
    <w:rsid w:val="00C87227"/>
    <w:rsid w:val="00C87E56"/>
    <w:rsid w:val="00C91861"/>
    <w:rsid w:val="00C94571"/>
    <w:rsid w:val="00C94EDD"/>
    <w:rsid w:val="00CA1096"/>
    <w:rsid w:val="00CA168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2F7C"/>
    <w:rsid w:val="00CC6410"/>
    <w:rsid w:val="00CC680A"/>
    <w:rsid w:val="00CD08CE"/>
    <w:rsid w:val="00CD0A3F"/>
    <w:rsid w:val="00CD2F69"/>
    <w:rsid w:val="00CD4765"/>
    <w:rsid w:val="00CD52E5"/>
    <w:rsid w:val="00CD58B2"/>
    <w:rsid w:val="00CE05B2"/>
    <w:rsid w:val="00CE08B5"/>
    <w:rsid w:val="00CE0E7B"/>
    <w:rsid w:val="00CE1638"/>
    <w:rsid w:val="00CE193E"/>
    <w:rsid w:val="00CE23DA"/>
    <w:rsid w:val="00CE2E50"/>
    <w:rsid w:val="00CE4612"/>
    <w:rsid w:val="00CE66D9"/>
    <w:rsid w:val="00CE66EF"/>
    <w:rsid w:val="00CE6818"/>
    <w:rsid w:val="00CE7110"/>
    <w:rsid w:val="00CE7B9A"/>
    <w:rsid w:val="00CF1DC9"/>
    <w:rsid w:val="00CF2974"/>
    <w:rsid w:val="00CF4BCF"/>
    <w:rsid w:val="00CF7C45"/>
    <w:rsid w:val="00D003D7"/>
    <w:rsid w:val="00D00484"/>
    <w:rsid w:val="00D00853"/>
    <w:rsid w:val="00D00AFD"/>
    <w:rsid w:val="00D01EEE"/>
    <w:rsid w:val="00D03809"/>
    <w:rsid w:val="00D0417F"/>
    <w:rsid w:val="00D04A08"/>
    <w:rsid w:val="00D1049F"/>
    <w:rsid w:val="00D10BF2"/>
    <w:rsid w:val="00D10C86"/>
    <w:rsid w:val="00D129B1"/>
    <w:rsid w:val="00D13FD6"/>
    <w:rsid w:val="00D150D6"/>
    <w:rsid w:val="00D154D3"/>
    <w:rsid w:val="00D218DB"/>
    <w:rsid w:val="00D221E7"/>
    <w:rsid w:val="00D24CF5"/>
    <w:rsid w:val="00D25737"/>
    <w:rsid w:val="00D259C5"/>
    <w:rsid w:val="00D26FC8"/>
    <w:rsid w:val="00D324A8"/>
    <w:rsid w:val="00D33390"/>
    <w:rsid w:val="00D35F93"/>
    <w:rsid w:val="00D37C5D"/>
    <w:rsid w:val="00D41596"/>
    <w:rsid w:val="00D41F26"/>
    <w:rsid w:val="00D42EB6"/>
    <w:rsid w:val="00D4324D"/>
    <w:rsid w:val="00D44B0A"/>
    <w:rsid w:val="00D457B1"/>
    <w:rsid w:val="00D47B55"/>
    <w:rsid w:val="00D47FD1"/>
    <w:rsid w:val="00D512EE"/>
    <w:rsid w:val="00D51A70"/>
    <w:rsid w:val="00D53943"/>
    <w:rsid w:val="00D53BB3"/>
    <w:rsid w:val="00D541D4"/>
    <w:rsid w:val="00D55E98"/>
    <w:rsid w:val="00D55F63"/>
    <w:rsid w:val="00D6034B"/>
    <w:rsid w:val="00D60E1A"/>
    <w:rsid w:val="00D62A02"/>
    <w:rsid w:val="00D63792"/>
    <w:rsid w:val="00D65C48"/>
    <w:rsid w:val="00D70F94"/>
    <w:rsid w:val="00D71553"/>
    <w:rsid w:val="00D72083"/>
    <w:rsid w:val="00D73106"/>
    <w:rsid w:val="00D741D3"/>
    <w:rsid w:val="00D74D67"/>
    <w:rsid w:val="00D75BE4"/>
    <w:rsid w:val="00D76360"/>
    <w:rsid w:val="00D766F3"/>
    <w:rsid w:val="00D8008C"/>
    <w:rsid w:val="00D80283"/>
    <w:rsid w:val="00D80E08"/>
    <w:rsid w:val="00D80FFA"/>
    <w:rsid w:val="00D813E2"/>
    <w:rsid w:val="00D82970"/>
    <w:rsid w:val="00D82F55"/>
    <w:rsid w:val="00D834FE"/>
    <w:rsid w:val="00D848BE"/>
    <w:rsid w:val="00D85330"/>
    <w:rsid w:val="00D85EC8"/>
    <w:rsid w:val="00D90E1A"/>
    <w:rsid w:val="00D92077"/>
    <w:rsid w:val="00D921C0"/>
    <w:rsid w:val="00D93EED"/>
    <w:rsid w:val="00D93F15"/>
    <w:rsid w:val="00D94BAD"/>
    <w:rsid w:val="00DA05E7"/>
    <w:rsid w:val="00DA0987"/>
    <w:rsid w:val="00DA31A4"/>
    <w:rsid w:val="00DA3318"/>
    <w:rsid w:val="00DA5522"/>
    <w:rsid w:val="00DB06D4"/>
    <w:rsid w:val="00DB24EE"/>
    <w:rsid w:val="00DB336A"/>
    <w:rsid w:val="00DB3D4E"/>
    <w:rsid w:val="00DB49F8"/>
    <w:rsid w:val="00DB547E"/>
    <w:rsid w:val="00DB5A4A"/>
    <w:rsid w:val="00DB74EC"/>
    <w:rsid w:val="00DC0BE0"/>
    <w:rsid w:val="00DC1018"/>
    <w:rsid w:val="00DC12B9"/>
    <w:rsid w:val="00DC37EE"/>
    <w:rsid w:val="00DC66D9"/>
    <w:rsid w:val="00DC67D9"/>
    <w:rsid w:val="00DC73F5"/>
    <w:rsid w:val="00DC7A43"/>
    <w:rsid w:val="00DD0736"/>
    <w:rsid w:val="00DD25B2"/>
    <w:rsid w:val="00DD4379"/>
    <w:rsid w:val="00DD5DD2"/>
    <w:rsid w:val="00DE03C9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5C1C"/>
    <w:rsid w:val="00DF708A"/>
    <w:rsid w:val="00DF74DD"/>
    <w:rsid w:val="00DF769B"/>
    <w:rsid w:val="00DF7AB8"/>
    <w:rsid w:val="00E014A4"/>
    <w:rsid w:val="00E01DE8"/>
    <w:rsid w:val="00E032B1"/>
    <w:rsid w:val="00E040B6"/>
    <w:rsid w:val="00E053AF"/>
    <w:rsid w:val="00E07462"/>
    <w:rsid w:val="00E10AD0"/>
    <w:rsid w:val="00E13034"/>
    <w:rsid w:val="00E149A2"/>
    <w:rsid w:val="00E1586F"/>
    <w:rsid w:val="00E16661"/>
    <w:rsid w:val="00E1694A"/>
    <w:rsid w:val="00E20936"/>
    <w:rsid w:val="00E22077"/>
    <w:rsid w:val="00E246DE"/>
    <w:rsid w:val="00E248C6"/>
    <w:rsid w:val="00E270F4"/>
    <w:rsid w:val="00E27291"/>
    <w:rsid w:val="00E27717"/>
    <w:rsid w:val="00E27A01"/>
    <w:rsid w:val="00E31DE4"/>
    <w:rsid w:val="00E32B88"/>
    <w:rsid w:val="00E33DA8"/>
    <w:rsid w:val="00E37BAA"/>
    <w:rsid w:val="00E41832"/>
    <w:rsid w:val="00E42090"/>
    <w:rsid w:val="00E43A67"/>
    <w:rsid w:val="00E454E2"/>
    <w:rsid w:val="00E45E38"/>
    <w:rsid w:val="00E46E60"/>
    <w:rsid w:val="00E50597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2475"/>
    <w:rsid w:val="00E74160"/>
    <w:rsid w:val="00E749DB"/>
    <w:rsid w:val="00E76E18"/>
    <w:rsid w:val="00E80FE8"/>
    <w:rsid w:val="00E8154C"/>
    <w:rsid w:val="00E81C09"/>
    <w:rsid w:val="00E8225D"/>
    <w:rsid w:val="00E825A3"/>
    <w:rsid w:val="00E84CFD"/>
    <w:rsid w:val="00E84E18"/>
    <w:rsid w:val="00E901FB"/>
    <w:rsid w:val="00E91FFE"/>
    <w:rsid w:val="00E92E3C"/>
    <w:rsid w:val="00E93DE8"/>
    <w:rsid w:val="00E967DC"/>
    <w:rsid w:val="00E97901"/>
    <w:rsid w:val="00EA2174"/>
    <w:rsid w:val="00EA311C"/>
    <w:rsid w:val="00EA5DDC"/>
    <w:rsid w:val="00EB0D13"/>
    <w:rsid w:val="00EB14CB"/>
    <w:rsid w:val="00EB5678"/>
    <w:rsid w:val="00EB5ECB"/>
    <w:rsid w:val="00EB60D0"/>
    <w:rsid w:val="00EB6BF7"/>
    <w:rsid w:val="00EB705D"/>
    <w:rsid w:val="00EB713F"/>
    <w:rsid w:val="00EB799D"/>
    <w:rsid w:val="00EC1918"/>
    <w:rsid w:val="00EC34E4"/>
    <w:rsid w:val="00EC35D4"/>
    <w:rsid w:val="00EC59BB"/>
    <w:rsid w:val="00EC5A49"/>
    <w:rsid w:val="00EC6387"/>
    <w:rsid w:val="00ED04C6"/>
    <w:rsid w:val="00ED50E9"/>
    <w:rsid w:val="00ED581A"/>
    <w:rsid w:val="00ED631E"/>
    <w:rsid w:val="00ED71FA"/>
    <w:rsid w:val="00ED7DDF"/>
    <w:rsid w:val="00ED7E72"/>
    <w:rsid w:val="00ED7FA8"/>
    <w:rsid w:val="00EE023A"/>
    <w:rsid w:val="00EE1D9D"/>
    <w:rsid w:val="00EE24F9"/>
    <w:rsid w:val="00EE3183"/>
    <w:rsid w:val="00EE54ED"/>
    <w:rsid w:val="00EF27FE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079E4"/>
    <w:rsid w:val="00F07A9C"/>
    <w:rsid w:val="00F10098"/>
    <w:rsid w:val="00F115D6"/>
    <w:rsid w:val="00F11626"/>
    <w:rsid w:val="00F11A3C"/>
    <w:rsid w:val="00F128EE"/>
    <w:rsid w:val="00F13304"/>
    <w:rsid w:val="00F13B2E"/>
    <w:rsid w:val="00F17895"/>
    <w:rsid w:val="00F205EC"/>
    <w:rsid w:val="00F244AC"/>
    <w:rsid w:val="00F24DEC"/>
    <w:rsid w:val="00F25DE4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1677"/>
    <w:rsid w:val="00F42798"/>
    <w:rsid w:val="00F42CCD"/>
    <w:rsid w:val="00F437F1"/>
    <w:rsid w:val="00F45621"/>
    <w:rsid w:val="00F45E1F"/>
    <w:rsid w:val="00F46775"/>
    <w:rsid w:val="00F46EC4"/>
    <w:rsid w:val="00F532FB"/>
    <w:rsid w:val="00F53BA6"/>
    <w:rsid w:val="00F56B2A"/>
    <w:rsid w:val="00F5742E"/>
    <w:rsid w:val="00F57463"/>
    <w:rsid w:val="00F57505"/>
    <w:rsid w:val="00F600CE"/>
    <w:rsid w:val="00F608C7"/>
    <w:rsid w:val="00F61198"/>
    <w:rsid w:val="00F61496"/>
    <w:rsid w:val="00F627B3"/>
    <w:rsid w:val="00F62B81"/>
    <w:rsid w:val="00F62C08"/>
    <w:rsid w:val="00F65CC1"/>
    <w:rsid w:val="00F65F01"/>
    <w:rsid w:val="00F67616"/>
    <w:rsid w:val="00F67665"/>
    <w:rsid w:val="00F74FA7"/>
    <w:rsid w:val="00F76E6F"/>
    <w:rsid w:val="00F80C84"/>
    <w:rsid w:val="00F81DB8"/>
    <w:rsid w:val="00F8232A"/>
    <w:rsid w:val="00F8237B"/>
    <w:rsid w:val="00F904F5"/>
    <w:rsid w:val="00F90538"/>
    <w:rsid w:val="00F92134"/>
    <w:rsid w:val="00F92374"/>
    <w:rsid w:val="00F92716"/>
    <w:rsid w:val="00F92A9B"/>
    <w:rsid w:val="00F94567"/>
    <w:rsid w:val="00F9550D"/>
    <w:rsid w:val="00F96347"/>
    <w:rsid w:val="00F963F4"/>
    <w:rsid w:val="00F96B4E"/>
    <w:rsid w:val="00F97E34"/>
    <w:rsid w:val="00FA212F"/>
    <w:rsid w:val="00FA478E"/>
    <w:rsid w:val="00FA4C93"/>
    <w:rsid w:val="00FA6957"/>
    <w:rsid w:val="00FA6A46"/>
    <w:rsid w:val="00FA7EA6"/>
    <w:rsid w:val="00FA7F2F"/>
    <w:rsid w:val="00FA7F3B"/>
    <w:rsid w:val="00FB13EC"/>
    <w:rsid w:val="00FB1DD0"/>
    <w:rsid w:val="00FB599A"/>
    <w:rsid w:val="00FC001A"/>
    <w:rsid w:val="00FC0B76"/>
    <w:rsid w:val="00FC1054"/>
    <w:rsid w:val="00FC1623"/>
    <w:rsid w:val="00FC1F9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2677"/>
    <w:rsid w:val="00FD3C51"/>
    <w:rsid w:val="00FD6690"/>
    <w:rsid w:val="00FD67B4"/>
    <w:rsid w:val="00FE03E4"/>
    <w:rsid w:val="00FE0991"/>
    <w:rsid w:val="00FE2369"/>
    <w:rsid w:val="00FE2DFE"/>
    <w:rsid w:val="00FE4016"/>
    <w:rsid w:val="00FE45FE"/>
    <w:rsid w:val="00FE550D"/>
    <w:rsid w:val="00FE5DB1"/>
    <w:rsid w:val="00FE61AF"/>
    <w:rsid w:val="00FE66B9"/>
    <w:rsid w:val="00FE66F6"/>
    <w:rsid w:val="00FF1005"/>
    <w:rsid w:val="00FF1803"/>
    <w:rsid w:val="00FF3594"/>
    <w:rsid w:val="00FF4318"/>
    <w:rsid w:val="00FF43C5"/>
    <w:rsid w:val="00FF52F2"/>
    <w:rsid w:val="00FF665A"/>
    <w:rsid w:val="00FF7441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  <w:style w:type="paragraph" w:customStyle="1" w:styleId="paragraph">
    <w:name w:val="paragraph"/>
    <w:basedOn w:val="Normal"/>
    <w:rsid w:val="000120F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eop">
    <w:name w:val="eop"/>
    <w:basedOn w:val="Fuentedeprrafopredeter"/>
    <w:rsid w:val="00012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  <w:style w:type="paragraph" w:customStyle="1" w:styleId="paragraph">
    <w:name w:val="paragraph"/>
    <w:basedOn w:val="Normal"/>
    <w:rsid w:val="000120F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eop">
    <w:name w:val="eop"/>
    <w:basedOn w:val="Fuentedeprrafopredeter"/>
    <w:rsid w:val="0001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6821-193A-4AB5-9A88-6C57EB51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483</Words>
  <Characters>2535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4</cp:revision>
  <cp:lastPrinted>2016-07-12T18:13:00Z</cp:lastPrinted>
  <dcterms:created xsi:type="dcterms:W3CDTF">2016-10-04T17:03:00Z</dcterms:created>
  <dcterms:modified xsi:type="dcterms:W3CDTF">2016-10-04T17:32:00Z</dcterms:modified>
</cp:coreProperties>
</file>