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28" w:rsidRDefault="004C0B28" w:rsidP="004C0B28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  <w:szCs w:val="20"/>
          <w:lang w:val="es-ES" w:eastAsia="es-ES"/>
        </w:rPr>
        <w:drawing>
          <wp:inline distT="0" distB="0" distL="0" distR="0" wp14:anchorId="5DDD843B">
            <wp:extent cx="932815" cy="1097280"/>
            <wp:effectExtent l="0" t="0" r="63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B28" w:rsidRDefault="001B17EE" w:rsidP="001B17EE">
      <w:pPr>
        <w:tabs>
          <w:tab w:val="left" w:pos="2910"/>
          <w:tab w:val="center" w:pos="4419"/>
        </w:tabs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ab/>
      </w:r>
      <w:r>
        <w:rPr>
          <w:rFonts w:ascii="Arial Black" w:hAnsi="Arial Black" w:cs="Arial"/>
          <w:b/>
        </w:rPr>
        <w:tab/>
      </w:r>
      <w:r w:rsidR="004C0B28" w:rsidRPr="004C0B28">
        <w:rPr>
          <w:rFonts w:ascii="Arial Black" w:hAnsi="Arial Black" w:cs="Arial"/>
          <w:b/>
        </w:rPr>
        <w:t>BOLETIN DE PRENSA</w:t>
      </w:r>
    </w:p>
    <w:p w:rsidR="004C0B28" w:rsidRPr="004C0B28" w:rsidRDefault="004C0B28" w:rsidP="004C0B28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MARTES 24 DE ENERO DE 2017</w:t>
      </w:r>
    </w:p>
    <w:p w:rsidR="004C0B28" w:rsidRDefault="004C0B28" w:rsidP="00926ED3">
      <w:pPr>
        <w:jc w:val="center"/>
        <w:rPr>
          <w:rFonts w:ascii="Arial" w:hAnsi="Arial" w:cs="Arial"/>
          <w:b/>
          <w:sz w:val="20"/>
          <w:szCs w:val="20"/>
        </w:rPr>
      </w:pPr>
    </w:p>
    <w:p w:rsidR="004C0B28" w:rsidRPr="004C0B28" w:rsidRDefault="004C0B28" w:rsidP="00926ED3">
      <w:pPr>
        <w:jc w:val="center"/>
        <w:rPr>
          <w:rFonts w:ascii="Arial" w:hAnsi="Arial" w:cs="Arial"/>
          <w:b/>
          <w:sz w:val="20"/>
          <w:szCs w:val="20"/>
        </w:rPr>
      </w:pPr>
      <w:r w:rsidRPr="004C0B28">
        <w:rPr>
          <w:rFonts w:ascii="Arial" w:hAnsi="Arial" w:cs="Arial"/>
          <w:b/>
          <w:sz w:val="20"/>
          <w:szCs w:val="20"/>
        </w:rPr>
        <w:t>CON LA PARTICIPACIÓN CIUDADANA Y DE SU MILITANCIA</w:t>
      </w:r>
    </w:p>
    <w:p w:rsidR="004C0B28" w:rsidRDefault="004C0B28" w:rsidP="00926ED3">
      <w:pPr>
        <w:jc w:val="center"/>
        <w:rPr>
          <w:rFonts w:ascii="Arial Black" w:hAnsi="Arial Black"/>
        </w:rPr>
      </w:pPr>
      <w:r w:rsidRPr="004C0B28">
        <w:rPr>
          <w:rFonts w:ascii="Arial Black" w:hAnsi="Arial Black"/>
        </w:rPr>
        <w:t>INICIA PRI CONSTRUCCIÓN DE PLATAFORMA ELECTORAL 2017</w:t>
      </w:r>
      <w:r w:rsidR="00E46285">
        <w:rPr>
          <w:rFonts w:ascii="Arial Black" w:hAnsi="Arial Black"/>
        </w:rPr>
        <w:t>-2021</w:t>
      </w:r>
    </w:p>
    <w:p w:rsidR="00BB5E98" w:rsidRPr="00BB5E98" w:rsidRDefault="00BB5E98" w:rsidP="00BB5E98">
      <w:pPr>
        <w:pStyle w:val="Prrafodelista"/>
        <w:numPr>
          <w:ilvl w:val="0"/>
          <w:numId w:val="1"/>
        </w:numPr>
        <w:jc w:val="center"/>
        <w:rPr>
          <w:rFonts w:ascii="Arial Black" w:hAnsi="Arial Black"/>
        </w:rPr>
      </w:pPr>
      <w:r>
        <w:rPr>
          <w:rFonts w:ascii="Arial" w:hAnsi="Arial" w:cs="Arial"/>
        </w:rPr>
        <w:t xml:space="preserve">El Comité Directivo Estatal emitió ayer la convocatoria que contempla foros de consulta popular en los veinte municipios, uno estatal y otro </w:t>
      </w:r>
      <w:r w:rsidR="00037FE2">
        <w:rPr>
          <w:rFonts w:ascii="Arial" w:hAnsi="Arial" w:cs="Arial"/>
        </w:rPr>
        <w:t xml:space="preserve">más </w:t>
      </w:r>
      <w:r>
        <w:rPr>
          <w:rFonts w:ascii="Arial" w:hAnsi="Arial" w:cs="Arial"/>
        </w:rPr>
        <w:t>de forma virtual.</w:t>
      </w:r>
    </w:p>
    <w:p w:rsidR="004C0B28" w:rsidRDefault="004C0B28" w:rsidP="00E46285">
      <w:pPr>
        <w:jc w:val="both"/>
        <w:rPr>
          <w:rFonts w:ascii="Arial" w:hAnsi="Arial" w:cs="Arial"/>
        </w:rPr>
      </w:pPr>
    </w:p>
    <w:p w:rsidR="00297C7D" w:rsidRDefault="00E46285" w:rsidP="00297C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Partido Revolucionario Institucional</w:t>
      </w:r>
      <w:r w:rsidR="00762D5D">
        <w:rPr>
          <w:rFonts w:ascii="Arial" w:hAnsi="Arial" w:cs="Arial"/>
        </w:rPr>
        <w:t xml:space="preserve"> lanzó la convocatoria para la </w:t>
      </w:r>
      <w:r>
        <w:rPr>
          <w:rFonts w:ascii="Arial" w:hAnsi="Arial" w:cs="Arial"/>
        </w:rPr>
        <w:t>elabora</w:t>
      </w:r>
      <w:r w:rsidR="00762D5D">
        <w:rPr>
          <w:rFonts w:ascii="Arial" w:hAnsi="Arial" w:cs="Arial"/>
        </w:rPr>
        <w:t>ción de</w:t>
      </w:r>
      <w:r>
        <w:rPr>
          <w:rFonts w:ascii="Arial" w:hAnsi="Arial" w:cs="Arial"/>
        </w:rPr>
        <w:t xml:space="preserve"> </w:t>
      </w:r>
      <w:r w:rsidR="00762D5D">
        <w:rPr>
          <w:rFonts w:ascii="Arial" w:hAnsi="Arial" w:cs="Arial"/>
        </w:rPr>
        <w:t>la P</w:t>
      </w:r>
      <w:r>
        <w:rPr>
          <w:rFonts w:ascii="Arial" w:hAnsi="Arial" w:cs="Arial"/>
        </w:rPr>
        <w:t xml:space="preserve">lataforma </w:t>
      </w:r>
      <w:r w:rsidR="00762D5D">
        <w:rPr>
          <w:rFonts w:ascii="Arial" w:hAnsi="Arial" w:cs="Arial"/>
        </w:rPr>
        <w:t>E</w:t>
      </w:r>
      <w:r>
        <w:rPr>
          <w:rFonts w:ascii="Arial" w:hAnsi="Arial" w:cs="Arial"/>
        </w:rPr>
        <w:t>lectoral 2017-2021</w:t>
      </w:r>
      <w:r w:rsidR="00762D5D">
        <w:rPr>
          <w:rFonts w:ascii="Arial" w:hAnsi="Arial" w:cs="Arial"/>
        </w:rPr>
        <w:t xml:space="preserve"> “Acción con Visión por Nayarit”</w:t>
      </w:r>
      <w:r>
        <w:rPr>
          <w:rFonts w:ascii="Arial" w:hAnsi="Arial" w:cs="Arial"/>
        </w:rPr>
        <w:t xml:space="preserve"> con la participación de la sociedad nayarita y de su militancia, a través de foros de consulta que se realizarán en los veinte municipios,</w:t>
      </w:r>
      <w:r w:rsidR="007235B4">
        <w:rPr>
          <w:rFonts w:ascii="Arial" w:hAnsi="Arial" w:cs="Arial"/>
        </w:rPr>
        <w:t xml:space="preserve"> así como uno estatal y otro más virtual,</w:t>
      </w:r>
      <w:r w:rsidR="00762D5D">
        <w:rPr>
          <w:rFonts w:ascii="Arial" w:hAnsi="Arial" w:cs="Arial"/>
        </w:rPr>
        <w:t xml:space="preserve"> con el objetivo de</w:t>
      </w:r>
      <w:r>
        <w:rPr>
          <w:rFonts w:ascii="Arial" w:hAnsi="Arial" w:cs="Arial"/>
        </w:rPr>
        <w:t xml:space="preserve"> </w:t>
      </w:r>
      <w:r w:rsidRPr="00E46285">
        <w:rPr>
          <w:rFonts w:ascii="Arial" w:hAnsi="Arial" w:cs="Arial"/>
        </w:rPr>
        <w:t>incluir las inquietudes ciudadanas para consolidar propuestas acordes a las necesidades sociales</w:t>
      </w:r>
      <w:r w:rsidR="00297C7D">
        <w:rPr>
          <w:rFonts w:ascii="Arial" w:hAnsi="Arial" w:cs="Arial"/>
        </w:rPr>
        <w:t xml:space="preserve"> actuales, y con cuya plataforma el partido habrá de competir para </w:t>
      </w:r>
      <w:r w:rsidR="00297C7D" w:rsidRPr="00297C7D">
        <w:rPr>
          <w:rFonts w:ascii="Arial" w:hAnsi="Arial" w:cs="Arial"/>
        </w:rPr>
        <w:t>obtener el voto popular</w:t>
      </w:r>
      <w:r w:rsidR="00297C7D">
        <w:rPr>
          <w:rFonts w:ascii="Arial" w:hAnsi="Arial" w:cs="Arial"/>
        </w:rPr>
        <w:t xml:space="preserve"> y ganar las elecciones del 4 de junio próximo.</w:t>
      </w:r>
    </w:p>
    <w:p w:rsidR="00762D5D" w:rsidRDefault="00762D5D" w:rsidP="00E462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Previo a la publicación de dicha convocatoria en la sede estatal del PRI, se realizó un encuentro con sectores y organizaciones, así como con los representantes de los veintes comités municipales, en el que se informó que la construcción de la Plataforma E</w:t>
      </w:r>
      <w:r w:rsidRPr="00762D5D">
        <w:rPr>
          <w:rFonts w:ascii="Arial" w:hAnsi="Arial" w:cs="Arial"/>
        </w:rPr>
        <w:t>lectoral que coordinan la Fundación Colosio</w:t>
      </w:r>
      <w:r w:rsidR="007235B4">
        <w:rPr>
          <w:rFonts w:ascii="Arial" w:hAnsi="Arial" w:cs="Arial"/>
        </w:rPr>
        <w:t xml:space="preserve"> filial Nayarit</w:t>
      </w:r>
      <w:r w:rsidRPr="00762D5D">
        <w:rPr>
          <w:rFonts w:ascii="Arial" w:hAnsi="Arial" w:cs="Arial"/>
        </w:rPr>
        <w:t xml:space="preserve"> y la Secretaría Téc</w:t>
      </w:r>
      <w:r w:rsidR="00037FE2">
        <w:rPr>
          <w:rFonts w:ascii="Arial" w:hAnsi="Arial" w:cs="Arial"/>
        </w:rPr>
        <w:t>nica del Consejo Político Estat</w:t>
      </w:r>
      <w:r w:rsidRPr="00762D5D">
        <w:rPr>
          <w:rFonts w:ascii="Arial" w:hAnsi="Arial" w:cs="Arial"/>
        </w:rPr>
        <w:t>al, es pues, el espa</w:t>
      </w:r>
      <w:r w:rsidR="007235B4">
        <w:rPr>
          <w:rFonts w:ascii="Arial" w:hAnsi="Arial" w:cs="Arial"/>
        </w:rPr>
        <w:t>cio de una consulta municipal y estatal</w:t>
      </w:r>
      <w:r w:rsidRPr="00762D5D">
        <w:rPr>
          <w:rFonts w:ascii="Arial" w:hAnsi="Arial" w:cs="Arial"/>
        </w:rPr>
        <w:t xml:space="preserve"> y el compromiso para ofertarla en la campaña y sobre todo de cumplirla en el ejercicio del encargo</w:t>
      </w:r>
      <w:r w:rsidR="007235B4">
        <w:rPr>
          <w:rFonts w:ascii="Arial" w:hAnsi="Arial" w:cs="Arial"/>
        </w:rPr>
        <w:t xml:space="preserve"> de quienes resulten ga</w:t>
      </w:r>
      <w:r w:rsidR="00297C7D">
        <w:rPr>
          <w:rFonts w:ascii="Arial" w:hAnsi="Arial" w:cs="Arial"/>
        </w:rPr>
        <w:t>nadores en la elección local</w:t>
      </w:r>
      <w:r w:rsidR="007235B4">
        <w:rPr>
          <w:rFonts w:ascii="Arial" w:hAnsi="Arial" w:cs="Arial"/>
        </w:rPr>
        <w:t>.</w:t>
      </w:r>
    </w:p>
    <w:p w:rsidR="00762D5D" w:rsidRDefault="007235B4" w:rsidP="00762D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Secretario Técnico del Consejo Político Estatal, Trinidad Espinosa Martínez, expresó que l</w:t>
      </w:r>
      <w:r w:rsidRPr="007235B4">
        <w:rPr>
          <w:rFonts w:ascii="Arial" w:hAnsi="Arial" w:cs="Arial"/>
        </w:rPr>
        <w:t>a plataforma electoral parte de una agenda temática que se habrá de desglosar y ampliar recogiendo el reclamo popular, busca escuchar la voz de los nayaritas, sentir las diferentes realidades, palpar de manera cerca</w:t>
      </w:r>
      <w:r>
        <w:rPr>
          <w:rFonts w:ascii="Arial" w:hAnsi="Arial" w:cs="Arial"/>
        </w:rPr>
        <w:t>na los problemas actuales.</w:t>
      </w:r>
      <w:r w:rsidRPr="007235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Citando que los ejes temáticos que se desarrollarán en los veinte foros municipales serán: </w:t>
      </w:r>
      <w:r w:rsidR="00762D5D" w:rsidRPr="00762D5D">
        <w:rPr>
          <w:rFonts w:ascii="Arial" w:hAnsi="Arial" w:cs="Arial"/>
        </w:rPr>
        <w:t>Gobernanza y Participación Ciudadana</w:t>
      </w:r>
      <w:r>
        <w:rPr>
          <w:rFonts w:ascii="Arial" w:hAnsi="Arial" w:cs="Arial"/>
        </w:rPr>
        <w:t xml:space="preserve">; Seguridad y Justicia para Todos; </w:t>
      </w:r>
      <w:r w:rsidR="00762D5D" w:rsidRPr="00762D5D">
        <w:rPr>
          <w:rFonts w:ascii="Arial" w:hAnsi="Arial" w:cs="Arial"/>
        </w:rPr>
        <w:t>Crecimiento Económico y Empleo de Calidad</w:t>
      </w:r>
      <w:r>
        <w:rPr>
          <w:rFonts w:ascii="Arial" w:hAnsi="Arial" w:cs="Arial"/>
        </w:rPr>
        <w:t xml:space="preserve">; </w:t>
      </w:r>
      <w:r w:rsidR="00762D5D" w:rsidRPr="00762D5D">
        <w:rPr>
          <w:rFonts w:ascii="Arial" w:hAnsi="Arial" w:cs="Arial"/>
        </w:rPr>
        <w:t>Desarrollo e Inclusión Social</w:t>
      </w:r>
      <w:r>
        <w:rPr>
          <w:rFonts w:ascii="Arial" w:hAnsi="Arial" w:cs="Arial"/>
        </w:rPr>
        <w:t xml:space="preserve">; </w:t>
      </w:r>
      <w:r w:rsidR="00762D5D" w:rsidRPr="00762D5D">
        <w:rPr>
          <w:rFonts w:ascii="Arial" w:hAnsi="Arial" w:cs="Arial"/>
        </w:rPr>
        <w:t>Educación de Calidad Efectiv</w:t>
      </w:r>
      <w:r>
        <w:rPr>
          <w:rFonts w:ascii="Arial" w:hAnsi="Arial" w:cs="Arial"/>
        </w:rPr>
        <w:t xml:space="preserve">a; </w:t>
      </w:r>
      <w:r w:rsidR="00762D5D" w:rsidRPr="00762D5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edio Ambiente y Sustentabilidad; </w:t>
      </w:r>
      <w:r w:rsidR="00762D5D" w:rsidRPr="00762D5D">
        <w:rPr>
          <w:rFonts w:ascii="Arial" w:hAnsi="Arial" w:cs="Arial"/>
        </w:rPr>
        <w:t>Equidad de Gén</w:t>
      </w:r>
      <w:r>
        <w:rPr>
          <w:rFonts w:ascii="Arial" w:hAnsi="Arial" w:cs="Arial"/>
        </w:rPr>
        <w:t xml:space="preserve">ero e Igualdad de Oportunidades; </w:t>
      </w:r>
      <w:r w:rsidR="00762D5D" w:rsidRPr="00762D5D">
        <w:rPr>
          <w:rFonts w:ascii="Arial" w:hAnsi="Arial" w:cs="Arial"/>
        </w:rPr>
        <w:t>Oportun</w:t>
      </w:r>
      <w:r>
        <w:rPr>
          <w:rFonts w:ascii="Arial" w:hAnsi="Arial" w:cs="Arial"/>
        </w:rPr>
        <w:t xml:space="preserve">idades y Retos para la Juventud; Desarrollo Regional Incluyente y </w:t>
      </w:r>
      <w:r w:rsidR="00762D5D" w:rsidRPr="00762D5D">
        <w:rPr>
          <w:rFonts w:ascii="Arial" w:hAnsi="Arial" w:cs="Arial"/>
        </w:rPr>
        <w:t xml:space="preserve">Sociedad </w:t>
      </w:r>
      <w:r w:rsidR="00762D5D" w:rsidRPr="00762D5D">
        <w:rPr>
          <w:rFonts w:ascii="Arial" w:hAnsi="Arial" w:cs="Arial"/>
        </w:rPr>
        <w:lastRenderedPageBreak/>
        <w:t>Digital para Todos</w:t>
      </w:r>
      <w:r>
        <w:rPr>
          <w:rFonts w:ascii="Arial" w:hAnsi="Arial" w:cs="Arial"/>
        </w:rPr>
        <w:t>.</w:t>
      </w:r>
      <w:r w:rsidR="00762D5D" w:rsidRPr="00762D5D">
        <w:rPr>
          <w:rFonts w:ascii="Arial" w:hAnsi="Arial" w:cs="Arial"/>
        </w:rPr>
        <w:cr/>
      </w:r>
    </w:p>
    <w:p w:rsidR="00297C7D" w:rsidRDefault="00297C7D" w:rsidP="00297C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convocatoria publicada en los estrados de la sede estatal tricolor</w:t>
      </w:r>
      <w:r w:rsidR="00037FE2">
        <w:rPr>
          <w:rFonts w:ascii="Arial" w:hAnsi="Arial" w:cs="Arial"/>
        </w:rPr>
        <w:t xml:space="preserve"> y en su página digital</w:t>
      </w:r>
      <w:r>
        <w:rPr>
          <w:rFonts w:ascii="Arial" w:hAnsi="Arial" w:cs="Arial"/>
        </w:rPr>
        <w:t>,</w:t>
      </w:r>
      <w:r w:rsidR="00037FE2">
        <w:rPr>
          <w:rFonts w:ascii="Arial" w:hAnsi="Arial" w:cs="Arial"/>
        </w:rPr>
        <w:t xml:space="preserve"> </w:t>
      </w:r>
      <w:r w:rsidR="00037FE2" w:rsidRPr="00037FE2">
        <w:rPr>
          <w:rFonts w:ascii="Arial" w:hAnsi="Arial" w:cs="Arial"/>
          <w:b/>
        </w:rPr>
        <w:t>www.prinayarit.mx</w:t>
      </w:r>
      <w:r w:rsidR="00037FE2">
        <w:rPr>
          <w:rFonts w:ascii="Arial" w:hAnsi="Arial" w:cs="Arial"/>
        </w:rPr>
        <w:t xml:space="preserve"> establece</w:t>
      </w:r>
      <w:r>
        <w:rPr>
          <w:rFonts w:ascii="Arial" w:hAnsi="Arial" w:cs="Arial"/>
        </w:rPr>
        <w:t xml:space="preserve"> que los Foros Municipales s</w:t>
      </w:r>
      <w:r w:rsidRPr="00297C7D">
        <w:rPr>
          <w:rFonts w:ascii="Arial" w:hAnsi="Arial" w:cs="Arial"/>
        </w:rPr>
        <w:t>e desarrollarán</w:t>
      </w:r>
      <w:r>
        <w:rPr>
          <w:rFonts w:ascii="Arial" w:hAnsi="Arial" w:cs="Arial"/>
        </w:rPr>
        <w:t xml:space="preserve"> el sábado 28 de enero de forma </w:t>
      </w:r>
      <w:r w:rsidRPr="00297C7D">
        <w:rPr>
          <w:rFonts w:ascii="Arial" w:hAnsi="Arial" w:cs="Arial"/>
        </w:rPr>
        <w:t>simultánea en los 20 municipios y se llevarán a c</w:t>
      </w:r>
      <w:r>
        <w:rPr>
          <w:rFonts w:ascii="Arial" w:hAnsi="Arial" w:cs="Arial"/>
        </w:rPr>
        <w:t xml:space="preserve">abo en las instalaciones de los </w:t>
      </w:r>
      <w:r w:rsidRPr="00297C7D">
        <w:rPr>
          <w:rFonts w:ascii="Arial" w:hAnsi="Arial" w:cs="Arial"/>
        </w:rPr>
        <w:t>Comités Municipales del P</w:t>
      </w:r>
      <w:r>
        <w:rPr>
          <w:rFonts w:ascii="Arial" w:hAnsi="Arial" w:cs="Arial"/>
        </w:rPr>
        <w:t>RI, mientras que e</w:t>
      </w:r>
      <w:r w:rsidRPr="00297C7D">
        <w:rPr>
          <w:rFonts w:ascii="Arial" w:hAnsi="Arial" w:cs="Arial"/>
        </w:rPr>
        <w:t xml:space="preserve">l Foro Estatal se llevará a cabo el domingo 29 </w:t>
      </w:r>
      <w:r>
        <w:rPr>
          <w:rFonts w:ascii="Arial" w:hAnsi="Arial" w:cs="Arial"/>
        </w:rPr>
        <w:t>de enero</w:t>
      </w:r>
      <w:r w:rsidR="00037FE2">
        <w:rPr>
          <w:rFonts w:ascii="Arial" w:hAnsi="Arial" w:cs="Arial"/>
        </w:rPr>
        <w:t xml:space="preserve"> en el Comité Directivo Estatal del PRI.</w:t>
      </w:r>
    </w:p>
    <w:p w:rsidR="006C7F6A" w:rsidRDefault="006C7F6A" w:rsidP="00297C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Cabe mencionar que u</w:t>
      </w:r>
      <w:r w:rsidR="00297C7D">
        <w:rPr>
          <w:rFonts w:ascii="Arial" w:hAnsi="Arial" w:cs="Arial"/>
        </w:rPr>
        <w:t xml:space="preserve">na vez enriquecida con las propuestas y aportaciones de la ciudadanía nayarita y militancia </w:t>
      </w:r>
      <w:proofErr w:type="spellStart"/>
      <w:r w:rsidR="00297C7D">
        <w:rPr>
          <w:rFonts w:ascii="Arial" w:hAnsi="Arial" w:cs="Arial"/>
        </w:rPr>
        <w:t>priísta</w:t>
      </w:r>
      <w:proofErr w:type="spellEnd"/>
      <w:r w:rsidR="00297C7D">
        <w:rPr>
          <w:rFonts w:ascii="Arial" w:hAnsi="Arial" w:cs="Arial"/>
        </w:rPr>
        <w:t xml:space="preserve">, la plataforma será puesta a consideración del Consejo Político Estatal y posteriormente </w:t>
      </w:r>
      <w:r>
        <w:rPr>
          <w:rFonts w:ascii="Arial" w:hAnsi="Arial" w:cs="Arial"/>
        </w:rPr>
        <w:t xml:space="preserve">– a más tardar el 7 de febrero- </w:t>
      </w:r>
      <w:r w:rsidR="00297C7D">
        <w:rPr>
          <w:rFonts w:ascii="Arial" w:hAnsi="Arial" w:cs="Arial"/>
        </w:rPr>
        <w:t>será entregada y registrada ante el Instituto Estatal Electoral</w:t>
      </w:r>
      <w:r>
        <w:rPr>
          <w:rFonts w:ascii="Arial" w:hAnsi="Arial" w:cs="Arial"/>
        </w:rPr>
        <w:t>.</w:t>
      </w:r>
    </w:p>
    <w:p w:rsidR="006C7F6A" w:rsidRDefault="006C7F6A" w:rsidP="00297C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Asistieron al evento los Secretarios de Acción Electoral y Organización; Miguel Espejo Cruz y Eloy García, en representación del presidente del Comité Directivo Estatal, Juan Carlos Ríos Lara; así como los líderes de sectores y organizaciones, dirigentes municipales; el</w:t>
      </w:r>
      <w:r w:rsidR="00BB5E98">
        <w:rPr>
          <w:rFonts w:ascii="Arial" w:hAnsi="Arial" w:cs="Arial"/>
        </w:rPr>
        <w:t xml:space="preserve"> presidente estatal de ICADEP, Regidor Efraín Barrios Castañeda; el</w:t>
      </w:r>
      <w:r>
        <w:rPr>
          <w:rFonts w:ascii="Arial" w:hAnsi="Arial" w:cs="Arial"/>
        </w:rPr>
        <w:t xml:space="preserve"> Secretario Técnico del Consejo Político Estatal, Trinidad Espinosa; la Secretaría General de </w:t>
      </w:r>
      <w:r w:rsidR="00BB5E98">
        <w:rPr>
          <w:rFonts w:ascii="Arial" w:hAnsi="Arial" w:cs="Arial"/>
        </w:rPr>
        <w:t>Acción Jurídica Revolucionaria</w:t>
      </w:r>
      <w:r>
        <w:rPr>
          <w:rFonts w:ascii="Arial" w:hAnsi="Arial" w:cs="Arial"/>
        </w:rPr>
        <w:t xml:space="preserve">, </w:t>
      </w:r>
      <w:r w:rsidR="00BB5E98">
        <w:rPr>
          <w:rFonts w:ascii="Arial" w:hAnsi="Arial" w:cs="Arial"/>
        </w:rPr>
        <w:t xml:space="preserve">Lucia </w:t>
      </w:r>
      <w:r>
        <w:rPr>
          <w:rFonts w:ascii="Arial" w:hAnsi="Arial" w:cs="Arial"/>
        </w:rPr>
        <w:t>Ariadna García</w:t>
      </w:r>
      <w:r w:rsidR="00BB5E98">
        <w:rPr>
          <w:rFonts w:ascii="Arial" w:hAnsi="Arial" w:cs="Arial"/>
        </w:rPr>
        <w:t xml:space="preserve">; el presidente de la Comisión Estatal de Procesos Internos, Roberto Ruiz Cruz; así como el subsecretario Jurídico y de Transparencia, </w:t>
      </w:r>
      <w:proofErr w:type="spellStart"/>
      <w:r w:rsidR="00BB5E98">
        <w:rPr>
          <w:rFonts w:ascii="Arial" w:hAnsi="Arial" w:cs="Arial"/>
        </w:rPr>
        <w:t>Ammin</w:t>
      </w:r>
      <w:proofErr w:type="spellEnd"/>
      <w:r w:rsidR="00BB5E98">
        <w:rPr>
          <w:rFonts w:ascii="Arial" w:hAnsi="Arial" w:cs="Arial"/>
        </w:rPr>
        <w:t xml:space="preserve"> Pérez. </w:t>
      </w:r>
    </w:p>
    <w:p w:rsidR="00297C7D" w:rsidRDefault="00297C7D" w:rsidP="00297C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97C7D" w:rsidRDefault="00297C7D" w:rsidP="00762D5D">
      <w:pPr>
        <w:jc w:val="both"/>
        <w:rPr>
          <w:rFonts w:ascii="Arial" w:hAnsi="Arial" w:cs="Arial"/>
        </w:rPr>
      </w:pPr>
    </w:p>
    <w:sectPr w:rsidR="00297C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24B"/>
    <w:multiLevelType w:val="hybridMultilevel"/>
    <w:tmpl w:val="5336A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39"/>
    <w:rsid w:val="00037FE2"/>
    <w:rsid w:val="001B17EE"/>
    <w:rsid w:val="00297C7D"/>
    <w:rsid w:val="004C0B28"/>
    <w:rsid w:val="006C7F6A"/>
    <w:rsid w:val="007235B4"/>
    <w:rsid w:val="00762D5D"/>
    <w:rsid w:val="00926ED3"/>
    <w:rsid w:val="00AB519D"/>
    <w:rsid w:val="00BB5E98"/>
    <w:rsid w:val="00DA5446"/>
    <w:rsid w:val="00E46285"/>
    <w:rsid w:val="00EB295D"/>
    <w:rsid w:val="00F7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B2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B5E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7F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B2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B5E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7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FRANCISCO</cp:lastModifiedBy>
  <cp:revision>2</cp:revision>
  <dcterms:created xsi:type="dcterms:W3CDTF">2017-01-25T01:18:00Z</dcterms:created>
  <dcterms:modified xsi:type="dcterms:W3CDTF">2017-01-25T01:18:00Z</dcterms:modified>
</cp:coreProperties>
</file>