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5C" w:rsidRPr="00823B56" w:rsidRDefault="0033085C" w:rsidP="0033085C">
      <w:pPr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  <w:lang w:eastAsia="es-MX"/>
        </w:rPr>
        <w:drawing>
          <wp:inline distT="0" distB="0" distL="0" distR="0" wp14:anchorId="24B49771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85C" w:rsidRPr="0033085C" w:rsidRDefault="0033085C" w:rsidP="001C58CD">
      <w:pPr>
        <w:jc w:val="center"/>
        <w:rPr>
          <w:rFonts w:ascii="Arial Black" w:hAnsi="Arial Black" w:cs="Arial"/>
          <w:b/>
          <w:sz w:val="20"/>
          <w:szCs w:val="20"/>
        </w:rPr>
      </w:pPr>
      <w:r w:rsidRPr="0033085C">
        <w:rPr>
          <w:rFonts w:ascii="Arial Black" w:hAnsi="Arial Black" w:cs="Arial"/>
          <w:b/>
          <w:sz w:val="20"/>
          <w:szCs w:val="20"/>
        </w:rPr>
        <w:t>BOLETIN DE PRENSA</w:t>
      </w:r>
    </w:p>
    <w:p w:rsidR="0033085C" w:rsidRPr="0033085C" w:rsidRDefault="0033085C" w:rsidP="0033085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DOMINGO 5 DE FEBRERO DE 2017</w:t>
      </w:r>
    </w:p>
    <w:p w:rsidR="0033085C" w:rsidRDefault="0033085C" w:rsidP="001C58CD">
      <w:pPr>
        <w:jc w:val="center"/>
        <w:rPr>
          <w:rFonts w:ascii="Arial Black" w:hAnsi="Arial Black"/>
          <w:b/>
          <w:sz w:val="20"/>
          <w:szCs w:val="20"/>
        </w:rPr>
      </w:pPr>
    </w:p>
    <w:p w:rsidR="00E34658" w:rsidRPr="00E34658" w:rsidRDefault="00767955" w:rsidP="001C58CD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SE DECLARA EN SESION </w:t>
      </w:r>
      <w:r w:rsidR="00E34658" w:rsidRPr="00E34658">
        <w:rPr>
          <w:rFonts w:ascii="Arial Black" w:hAnsi="Arial Black"/>
          <w:b/>
          <w:sz w:val="20"/>
          <w:szCs w:val="20"/>
        </w:rPr>
        <w:t>COMISIÓN</w:t>
      </w:r>
      <w:r w:rsidR="00B40935">
        <w:rPr>
          <w:rFonts w:ascii="Arial Black" w:hAnsi="Arial Black"/>
          <w:b/>
          <w:sz w:val="20"/>
          <w:szCs w:val="20"/>
        </w:rPr>
        <w:t xml:space="preserve"> ESTATAL</w:t>
      </w:r>
      <w:r w:rsidR="00E34658" w:rsidRPr="00E34658">
        <w:rPr>
          <w:rFonts w:ascii="Arial Black" w:hAnsi="Arial Black"/>
          <w:b/>
          <w:sz w:val="20"/>
          <w:szCs w:val="20"/>
        </w:rPr>
        <w:t xml:space="preserve"> DE PROCESOS INTERNOS</w:t>
      </w:r>
    </w:p>
    <w:p w:rsidR="002C64BF" w:rsidRPr="001C58CD" w:rsidRDefault="001C58CD" w:rsidP="001C58CD">
      <w:pPr>
        <w:jc w:val="center"/>
        <w:rPr>
          <w:rFonts w:ascii="Arial Black" w:hAnsi="Arial Black"/>
          <w:b/>
        </w:rPr>
      </w:pPr>
      <w:r w:rsidRPr="001C58CD">
        <w:rPr>
          <w:rFonts w:ascii="Arial Black" w:hAnsi="Arial Black"/>
          <w:b/>
        </w:rPr>
        <w:t xml:space="preserve">PRI </w:t>
      </w:r>
      <w:r w:rsidR="002C64BF" w:rsidRPr="001C58CD">
        <w:rPr>
          <w:rFonts w:ascii="Arial Black" w:hAnsi="Arial Black"/>
          <w:b/>
        </w:rPr>
        <w:t>ABRE</w:t>
      </w:r>
      <w:r w:rsidR="0033085C">
        <w:rPr>
          <w:rFonts w:ascii="Arial Black" w:hAnsi="Arial Black"/>
          <w:b/>
        </w:rPr>
        <w:t xml:space="preserve"> PROCESO</w:t>
      </w:r>
      <w:r w:rsidRPr="001C58CD">
        <w:rPr>
          <w:rFonts w:ascii="Arial Black" w:hAnsi="Arial Black"/>
          <w:b/>
        </w:rPr>
        <w:t xml:space="preserve"> PARA </w:t>
      </w:r>
      <w:r w:rsidR="002C64BF" w:rsidRPr="001C58CD">
        <w:rPr>
          <w:rFonts w:ascii="Arial Black" w:hAnsi="Arial Black"/>
          <w:b/>
        </w:rPr>
        <w:t>REGISTRO</w:t>
      </w:r>
      <w:r w:rsidR="002B62B2">
        <w:rPr>
          <w:rFonts w:ascii="Arial Black" w:hAnsi="Arial Black"/>
          <w:b/>
        </w:rPr>
        <w:t xml:space="preserve"> DE ASPIRANTES</w:t>
      </w:r>
      <w:r w:rsidRPr="001C58CD">
        <w:rPr>
          <w:rFonts w:ascii="Arial Black" w:hAnsi="Arial Black"/>
          <w:b/>
        </w:rPr>
        <w:t xml:space="preserve"> A</w:t>
      </w:r>
      <w:r w:rsidR="00B40935">
        <w:rPr>
          <w:rFonts w:ascii="Arial Black" w:hAnsi="Arial Black"/>
          <w:b/>
        </w:rPr>
        <w:t xml:space="preserve"> PRE</w:t>
      </w:r>
      <w:r w:rsidR="00823B56">
        <w:rPr>
          <w:rFonts w:ascii="Arial Black" w:hAnsi="Arial Black"/>
          <w:b/>
        </w:rPr>
        <w:t>CANDIDATOS A</w:t>
      </w:r>
      <w:r w:rsidRPr="001C58CD">
        <w:rPr>
          <w:rFonts w:ascii="Arial Black" w:hAnsi="Arial Black"/>
          <w:b/>
        </w:rPr>
        <w:t xml:space="preserve"> GOBERNADOR DE NAYARIT</w:t>
      </w:r>
    </w:p>
    <w:p w:rsidR="001C58CD" w:rsidRPr="001C58CD" w:rsidRDefault="002B62B2" w:rsidP="001C58CD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</w:t>
      </w:r>
    </w:p>
    <w:p w:rsidR="00767955" w:rsidRDefault="00767955" w:rsidP="00767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parte del proceso interno del PRI, </w:t>
      </w:r>
      <w:r w:rsidR="00823B56">
        <w:rPr>
          <w:rFonts w:ascii="Arial" w:hAnsi="Arial" w:cs="Arial"/>
        </w:rPr>
        <w:t xml:space="preserve">y en cumplimiento con la convocatoria emitida, </w:t>
      </w:r>
      <w:r>
        <w:rPr>
          <w:rFonts w:ascii="Arial" w:hAnsi="Arial" w:cs="Arial"/>
        </w:rPr>
        <w:t>la</w:t>
      </w:r>
      <w:r w:rsidR="001C58CD" w:rsidRPr="001C58CD">
        <w:rPr>
          <w:rFonts w:ascii="Arial" w:hAnsi="Arial" w:cs="Arial"/>
        </w:rPr>
        <w:t xml:space="preserve"> Comisión </w:t>
      </w:r>
      <w:r>
        <w:rPr>
          <w:rFonts w:ascii="Arial" w:hAnsi="Arial" w:cs="Arial"/>
        </w:rPr>
        <w:t>Estatal</w:t>
      </w:r>
      <w:r w:rsidR="001C58CD" w:rsidRPr="001C58CD">
        <w:rPr>
          <w:rFonts w:ascii="Arial" w:hAnsi="Arial" w:cs="Arial"/>
        </w:rPr>
        <w:t xml:space="preserve"> de P</w:t>
      </w:r>
      <w:r>
        <w:rPr>
          <w:rFonts w:ascii="Arial" w:hAnsi="Arial" w:cs="Arial"/>
        </w:rPr>
        <w:t>rocesos Internos (CEPI</w:t>
      </w:r>
      <w:r w:rsidR="00E532DB">
        <w:rPr>
          <w:rFonts w:ascii="Arial" w:hAnsi="Arial" w:cs="Arial"/>
        </w:rPr>
        <w:t xml:space="preserve">) </w:t>
      </w:r>
      <w:r w:rsidR="001C58CD" w:rsidRPr="001C58CD">
        <w:rPr>
          <w:rFonts w:ascii="Arial" w:hAnsi="Arial" w:cs="Arial"/>
        </w:rPr>
        <w:t>formalmente instalada</w:t>
      </w:r>
      <w:r w:rsidR="00E532DB">
        <w:rPr>
          <w:rFonts w:ascii="Arial" w:hAnsi="Arial" w:cs="Arial"/>
        </w:rPr>
        <w:t xml:space="preserve"> y declarada en sesión permanente, abre e</w:t>
      </w:r>
      <w:r w:rsidR="00823B56">
        <w:rPr>
          <w:rFonts w:ascii="Arial" w:hAnsi="Arial" w:cs="Arial"/>
        </w:rPr>
        <w:t>ste lunes e</w:t>
      </w:r>
      <w:r w:rsidR="00E532DB">
        <w:rPr>
          <w:rFonts w:ascii="Arial" w:hAnsi="Arial" w:cs="Arial"/>
        </w:rPr>
        <w:t>l proceso</w:t>
      </w:r>
      <w:r>
        <w:rPr>
          <w:rFonts w:ascii="Arial" w:hAnsi="Arial" w:cs="Arial"/>
        </w:rPr>
        <w:t xml:space="preserve"> de registro de aspirantes a precandidatos a Gobernador del Estado de Nayarit para el período constitucional 2017-2021. </w:t>
      </w:r>
    </w:p>
    <w:p w:rsidR="00767955" w:rsidRPr="001C58CD" w:rsidRDefault="00767955" w:rsidP="00767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integrantes de este órgano, tal como lo establece la convocato</w:t>
      </w:r>
      <w:r w:rsidR="00E72D3D">
        <w:rPr>
          <w:rFonts w:ascii="Arial" w:hAnsi="Arial" w:cs="Arial"/>
        </w:rPr>
        <w:t>ria</w:t>
      </w:r>
      <w:r>
        <w:rPr>
          <w:rFonts w:ascii="Arial" w:hAnsi="Arial" w:cs="Arial"/>
        </w:rPr>
        <w:t>, abrirá</w:t>
      </w:r>
      <w:r w:rsidR="00823B56">
        <w:rPr>
          <w:rFonts w:ascii="Arial" w:hAnsi="Arial" w:cs="Arial"/>
        </w:rPr>
        <w:t xml:space="preserve"> este 6 de febrero</w:t>
      </w:r>
      <w:r>
        <w:rPr>
          <w:rFonts w:ascii="Arial" w:hAnsi="Arial" w:cs="Arial"/>
        </w:rPr>
        <w:t xml:space="preserve"> la jornada de registro </w:t>
      </w:r>
      <w:r w:rsidR="00E72D3D">
        <w:rPr>
          <w:rFonts w:ascii="Arial" w:hAnsi="Arial" w:cs="Arial"/>
        </w:rPr>
        <w:t>de 10:00 de la mañana a 15:00 horas de la tarde, en la sede estatal del Partido Revolucionario Institucional.</w:t>
      </w:r>
      <w:r>
        <w:rPr>
          <w:rFonts w:ascii="Arial" w:hAnsi="Arial" w:cs="Arial"/>
        </w:rPr>
        <w:t xml:space="preserve"> </w:t>
      </w:r>
    </w:p>
    <w:p w:rsidR="0001206E" w:rsidRDefault="00E72D3D" w:rsidP="00E72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72D3D">
        <w:rPr>
          <w:rFonts w:ascii="Arial" w:hAnsi="Arial" w:cs="Arial"/>
        </w:rPr>
        <w:t>a Comisión Estatal de Procesos Internos</w:t>
      </w:r>
      <w:r>
        <w:rPr>
          <w:rFonts w:ascii="Arial" w:hAnsi="Arial" w:cs="Arial"/>
        </w:rPr>
        <w:t xml:space="preserve"> que encabeza Roberto Ruiz Cruz</w:t>
      </w:r>
      <w:r w:rsidR="00F36F41">
        <w:rPr>
          <w:rFonts w:ascii="Arial" w:hAnsi="Arial" w:cs="Arial"/>
        </w:rPr>
        <w:t>, una vez concluido el proceso de registro, y tras 24 horas siguientes, expedirán los dictámenes de procedencia sobre las solicitudes de registro. Concluido este proceso, los precandidatos</w:t>
      </w:r>
      <w:r w:rsidR="0001206E">
        <w:rPr>
          <w:rFonts w:ascii="Arial" w:hAnsi="Arial" w:cs="Arial"/>
        </w:rPr>
        <w:t xml:space="preserve"> o precandidato </w:t>
      </w:r>
      <w:r w:rsidR="00F36F41">
        <w:rPr>
          <w:rFonts w:ascii="Arial" w:hAnsi="Arial" w:cs="Arial"/>
        </w:rPr>
        <w:t>que hayan obtenido este dictamen procedente de registro podrán iniciar precampaña a partir del miércoles 8 de febrero y concluirá el 18 de marzo.</w:t>
      </w:r>
      <w:r w:rsidR="0001206E">
        <w:rPr>
          <w:rFonts w:ascii="Arial" w:hAnsi="Arial" w:cs="Arial"/>
        </w:rPr>
        <w:t xml:space="preserve"> Pa</w:t>
      </w:r>
      <w:r w:rsidR="00823B56">
        <w:rPr>
          <w:rFonts w:ascii="Arial" w:hAnsi="Arial" w:cs="Arial"/>
        </w:rPr>
        <w:t>ra después, el día 19 de marzo, realizarse la jornada electiva interna.</w:t>
      </w:r>
    </w:p>
    <w:p w:rsidR="00E13555" w:rsidRDefault="0001206E" w:rsidP="00E72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 la convocatoria, si a la conclusión del proceso de registro, se emite dictamen de precandidato único, podrá realizar actos apegados a la ley con los delegados electorales para efecto de que en la fecha establecida p</w:t>
      </w:r>
      <w:r w:rsidR="00E13555">
        <w:rPr>
          <w:rFonts w:ascii="Arial" w:hAnsi="Arial" w:cs="Arial"/>
        </w:rPr>
        <w:t>ara la celebración de la convención estatal electiva</w:t>
      </w:r>
      <w:r>
        <w:rPr>
          <w:rFonts w:ascii="Arial" w:hAnsi="Arial" w:cs="Arial"/>
        </w:rPr>
        <w:t>, éstos puedan ratificar la candidatura para que la Comisión Estatal de Pr</w:t>
      </w:r>
      <w:r w:rsidR="00E13555">
        <w:rPr>
          <w:rFonts w:ascii="Arial" w:hAnsi="Arial" w:cs="Arial"/>
        </w:rPr>
        <w:t>ocesos Internos declare la validez de la elección y entregue la constancia respectiva.</w:t>
      </w:r>
    </w:p>
    <w:p w:rsidR="00E72D3D" w:rsidRPr="00E72D3D" w:rsidRDefault="00E13555" w:rsidP="00E72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órgano partidista</w:t>
      </w:r>
      <w:r w:rsidR="00E72D3D" w:rsidRPr="00E72D3D">
        <w:rPr>
          <w:rFonts w:ascii="Arial" w:hAnsi="Arial" w:cs="Arial"/>
        </w:rPr>
        <w:t xml:space="preserve"> coadyuvará en la organización, conducción, evaluación y validación del proceso de selección y post</w:t>
      </w:r>
      <w:r>
        <w:rPr>
          <w:rFonts w:ascii="Arial" w:hAnsi="Arial" w:cs="Arial"/>
        </w:rPr>
        <w:t>ulación del candidato al Gobierno de Nayarit, así como a</w:t>
      </w:r>
    </w:p>
    <w:p w:rsidR="00E72D3D" w:rsidRPr="00E72D3D" w:rsidRDefault="00222936" w:rsidP="00E72D3D">
      <w:pPr>
        <w:jc w:val="both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lastRenderedPageBreak/>
        <w:t>v</w:t>
      </w:r>
      <w:r w:rsidR="00E13555">
        <w:rPr>
          <w:rFonts w:ascii="Arial" w:hAnsi="Arial" w:cs="Arial"/>
        </w:rPr>
        <w:t>igilar</w:t>
      </w:r>
      <w:proofErr w:type="gramEnd"/>
      <w:r w:rsidR="00E13555">
        <w:rPr>
          <w:rFonts w:ascii="Arial" w:hAnsi="Arial" w:cs="Arial"/>
        </w:rPr>
        <w:t xml:space="preserve"> q</w:t>
      </w:r>
      <w:r w:rsidR="00E72D3D" w:rsidRPr="00E72D3D">
        <w:rPr>
          <w:rFonts w:ascii="Arial" w:hAnsi="Arial" w:cs="Arial"/>
        </w:rPr>
        <w:t>ue durante el desarrollo del proceso se observen los principios de certeza, objetividad, legalidad, imparcialidad, equidad, máxima publicidad y transparencia.</w:t>
      </w:r>
    </w:p>
    <w:p w:rsidR="00E72D3D" w:rsidRPr="00E72D3D" w:rsidRDefault="00E72D3D" w:rsidP="00E72D3D">
      <w:pPr>
        <w:jc w:val="both"/>
        <w:rPr>
          <w:rFonts w:ascii="Arial" w:hAnsi="Arial" w:cs="Arial"/>
        </w:rPr>
      </w:pPr>
    </w:p>
    <w:sectPr w:rsidR="00E72D3D" w:rsidRPr="00E72D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1A"/>
    <w:rsid w:val="0001206E"/>
    <w:rsid w:val="001C58CD"/>
    <w:rsid w:val="00222936"/>
    <w:rsid w:val="002B62B2"/>
    <w:rsid w:val="002C64BF"/>
    <w:rsid w:val="0033085C"/>
    <w:rsid w:val="00740C1A"/>
    <w:rsid w:val="00767955"/>
    <w:rsid w:val="00823B56"/>
    <w:rsid w:val="00951373"/>
    <w:rsid w:val="00B40935"/>
    <w:rsid w:val="00E13555"/>
    <w:rsid w:val="00E34658"/>
    <w:rsid w:val="00E532DB"/>
    <w:rsid w:val="00E72D3D"/>
    <w:rsid w:val="00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2017-02-06T17:29:00Z</dcterms:created>
  <dcterms:modified xsi:type="dcterms:W3CDTF">2017-02-06T17:29:00Z</dcterms:modified>
</cp:coreProperties>
</file>