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64" w:rsidRDefault="00D9373B">
      <w:r>
        <w:rPr>
          <w:noProof/>
          <w:lang w:eastAsia="es-MX"/>
        </w:rPr>
        <w:drawing>
          <wp:inline distT="0" distB="0" distL="0" distR="0" wp14:anchorId="5F8614BB">
            <wp:extent cx="932815" cy="1097280"/>
            <wp:effectExtent l="0" t="0" r="63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373B" w:rsidRPr="00D9373B" w:rsidRDefault="00D9373B" w:rsidP="00D9373B">
      <w:pPr>
        <w:jc w:val="center"/>
        <w:rPr>
          <w:rFonts w:ascii="Arial" w:hAnsi="Arial" w:cs="Arial"/>
          <w:b/>
          <w:sz w:val="28"/>
          <w:szCs w:val="28"/>
        </w:rPr>
      </w:pPr>
      <w:r w:rsidRPr="00D9373B">
        <w:rPr>
          <w:rFonts w:ascii="Arial" w:hAnsi="Arial" w:cs="Arial"/>
          <w:b/>
          <w:sz w:val="28"/>
          <w:szCs w:val="28"/>
        </w:rPr>
        <w:t>BOLETIN DE PRENSA</w:t>
      </w:r>
    </w:p>
    <w:p w:rsidR="00D9373B" w:rsidRDefault="00D9373B" w:rsidP="00D9373B">
      <w:pPr>
        <w:jc w:val="right"/>
        <w:rPr>
          <w:rFonts w:ascii="Arial" w:hAnsi="Arial" w:cs="Arial"/>
          <w:sz w:val="18"/>
          <w:szCs w:val="18"/>
        </w:rPr>
      </w:pPr>
    </w:p>
    <w:p w:rsidR="00D9373B" w:rsidRDefault="00D9373B" w:rsidP="00D9373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TEPIC, NAYARIT; A 24 DE MARZO DE 2017</w:t>
      </w:r>
    </w:p>
    <w:p w:rsidR="00D9373B" w:rsidRDefault="00D9373B" w:rsidP="00193562">
      <w:pPr>
        <w:jc w:val="center"/>
        <w:rPr>
          <w:rFonts w:ascii="Arial" w:hAnsi="Arial" w:cs="Arial"/>
          <w:sz w:val="18"/>
          <w:szCs w:val="18"/>
        </w:rPr>
      </w:pPr>
    </w:p>
    <w:p w:rsidR="00D9373B" w:rsidRDefault="00D9373B" w:rsidP="00D937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</w:t>
      </w:r>
      <w:r w:rsidRPr="00D9373B">
        <w:rPr>
          <w:rFonts w:ascii="Arial" w:hAnsi="Arial" w:cs="Arial"/>
          <w:b/>
          <w:sz w:val="24"/>
          <w:szCs w:val="24"/>
        </w:rPr>
        <w:t xml:space="preserve"> REGISTRAN</w:t>
      </w:r>
      <w:r w:rsidR="00193562">
        <w:rPr>
          <w:rFonts w:ascii="Arial" w:hAnsi="Arial" w:cs="Arial"/>
          <w:b/>
          <w:sz w:val="24"/>
          <w:szCs w:val="24"/>
        </w:rPr>
        <w:t xml:space="preserve"> ASPIRANTES</w:t>
      </w:r>
      <w:r w:rsidRPr="00D9373B">
        <w:rPr>
          <w:rFonts w:ascii="Arial" w:hAnsi="Arial" w:cs="Arial"/>
          <w:b/>
          <w:sz w:val="24"/>
          <w:szCs w:val="24"/>
        </w:rPr>
        <w:t xml:space="preserve"> </w:t>
      </w:r>
      <w:r w:rsidR="0049192C">
        <w:rPr>
          <w:rFonts w:ascii="Arial" w:hAnsi="Arial" w:cs="Arial"/>
          <w:b/>
          <w:sz w:val="24"/>
          <w:szCs w:val="24"/>
        </w:rPr>
        <w:t xml:space="preserve">DEL PRI </w:t>
      </w:r>
      <w:r w:rsidRPr="00D9373B">
        <w:rPr>
          <w:rFonts w:ascii="Arial" w:hAnsi="Arial" w:cs="Arial"/>
          <w:b/>
          <w:sz w:val="24"/>
          <w:szCs w:val="24"/>
        </w:rPr>
        <w:t>A DIPUTADOS Y ALCALDES</w:t>
      </w:r>
      <w:r w:rsidR="0049192C">
        <w:rPr>
          <w:rFonts w:ascii="Arial" w:hAnsi="Arial" w:cs="Arial"/>
          <w:b/>
          <w:sz w:val="24"/>
          <w:szCs w:val="24"/>
        </w:rPr>
        <w:t xml:space="preserve"> EN UN PROCESO DE UNIDAD Y CIVILIDAD</w:t>
      </w:r>
    </w:p>
    <w:p w:rsidR="00E53415" w:rsidRDefault="0049192C" w:rsidP="00F97DB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esta jornada interna, el partido,</w:t>
      </w:r>
      <w:r w:rsidR="00E5341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demostró una vez más</w:t>
      </w:r>
      <w:r w:rsidR="00E53415">
        <w:rPr>
          <w:rFonts w:ascii="Arial" w:hAnsi="Arial" w:cs="Arial"/>
          <w:b/>
          <w:sz w:val="24"/>
          <w:szCs w:val="24"/>
        </w:rPr>
        <w:t xml:space="preserve"> su fuerza</w:t>
      </w:r>
      <w:r>
        <w:rPr>
          <w:rFonts w:ascii="Arial" w:hAnsi="Arial" w:cs="Arial"/>
          <w:b/>
          <w:sz w:val="24"/>
          <w:szCs w:val="24"/>
        </w:rPr>
        <w:t xml:space="preserve"> gracias a la</w:t>
      </w:r>
      <w:r w:rsidR="00E53415">
        <w:rPr>
          <w:rFonts w:ascii="Arial" w:hAnsi="Arial" w:cs="Arial"/>
          <w:b/>
          <w:sz w:val="24"/>
          <w:szCs w:val="24"/>
        </w:rPr>
        <w:t xml:space="preserve"> participación y</w:t>
      </w:r>
      <w:r>
        <w:rPr>
          <w:rFonts w:ascii="Arial" w:hAnsi="Arial" w:cs="Arial"/>
          <w:b/>
          <w:sz w:val="24"/>
          <w:szCs w:val="24"/>
        </w:rPr>
        <w:t xml:space="preserve"> civilidad de sus militantes</w:t>
      </w:r>
      <w:r w:rsidR="00E53415">
        <w:rPr>
          <w:rFonts w:ascii="Arial" w:hAnsi="Arial" w:cs="Arial"/>
          <w:b/>
          <w:sz w:val="24"/>
          <w:szCs w:val="24"/>
        </w:rPr>
        <w:t>, aseguró el líder estatal del tricolor, Juan Ramón Cervantes Gómez</w:t>
      </w:r>
    </w:p>
    <w:p w:rsidR="00E53415" w:rsidRDefault="00E53415" w:rsidP="00E53415">
      <w:pPr>
        <w:ind w:left="360"/>
        <w:rPr>
          <w:rFonts w:ascii="Arial" w:hAnsi="Arial" w:cs="Arial"/>
          <w:b/>
          <w:sz w:val="24"/>
          <w:szCs w:val="24"/>
        </w:rPr>
      </w:pPr>
    </w:p>
    <w:p w:rsidR="00D9373B" w:rsidRDefault="00E53415" w:rsidP="00434E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 concluir el proceso interno de registro de aspirantes para la selección y postulación de candidatos a diputados locales, presidentes municipales, síndicos y regidores, que competirán en la contienda electoral del próximo 4 de junio, el presidente del Comité Directivo Estatal del PRI, Juan Ramón Cervantes Gómez, destacó que de conformidad con la convocatoria se realizó una jornada interna</w:t>
      </w:r>
      <w:r w:rsidR="00F97DBA">
        <w:rPr>
          <w:rFonts w:ascii="Arial" w:hAnsi="Arial" w:cs="Arial"/>
          <w:sz w:val="24"/>
          <w:szCs w:val="24"/>
        </w:rPr>
        <w:t xml:space="preserve"> en la que el PRI demostró una vez más, su fuerza y unidad, gracias a la participación activa y civilidad de sus militantes que ha permitido fortalecer a este instituto político.</w:t>
      </w:r>
    </w:p>
    <w:p w:rsidR="00F97DBA" w:rsidRDefault="00F97DBA" w:rsidP="00434E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una conferencia de prensa celebrada en el Auditorio “Luis Donaldo Colosio”, acompañado del presidente de la Comisión Estatal de Procesos Internos</w:t>
      </w:r>
      <w:r w:rsidR="00434ED7">
        <w:rPr>
          <w:rFonts w:ascii="Arial" w:hAnsi="Arial" w:cs="Arial"/>
          <w:sz w:val="24"/>
          <w:szCs w:val="24"/>
        </w:rPr>
        <w:t>, Roberto Ruiz Cruz;</w:t>
      </w:r>
      <w:r>
        <w:rPr>
          <w:rFonts w:ascii="Arial" w:hAnsi="Arial" w:cs="Arial"/>
          <w:sz w:val="24"/>
          <w:szCs w:val="24"/>
        </w:rPr>
        <w:t xml:space="preserve"> de los integrantes de la misma y de los órganos auxilia</w:t>
      </w:r>
      <w:r w:rsidR="0072388A">
        <w:rPr>
          <w:rFonts w:ascii="Arial" w:hAnsi="Arial" w:cs="Arial"/>
          <w:sz w:val="24"/>
          <w:szCs w:val="24"/>
        </w:rPr>
        <w:t>res, así como del Secretario de Organización,</w:t>
      </w:r>
      <w:r w:rsidR="00434ED7">
        <w:rPr>
          <w:rFonts w:ascii="Arial" w:hAnsi="Arial" w:cs="Arial"/>
          <w:sz w:val="24"/>
          <w:szCs w:val="24"/>
        </w:rPr>
        <w:t xml:space="preserve"> Enrique Díaz</w:t>
      </w:r>
      <w:r w:rsidR="0072388A">
        <w:rPr>
          <w:rFonts w:ascii="Arial" w:hAnsi="Arial" w:cs="Arial"/>
          <w:sz w:val="24"/>
          <w:szCs w:val="24"/>
        </w:rPr>
        <w:t>, y el Secretario de Acción Electoral, Juan Ibarra Guillén</w:t>
      </w:r>
      <w:r w:rsidR="00434ED7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el dirigente </w:t>
      </w:r>
      <w:proofErr w:type="spellStart"/>
      <w:r>
        <w:rPr>
          <w:rFonts w:ascii="Arial" w:hAnsi="Arial" w:cs="Arial"/>
          <w:sz w:val="24"/>
          <w:szCs w:val="24"/>
        </w:rPr>
        <w:t>priísta</w:t>
      </w:r>
      <w:proofErr w:type="spellEnd"/>
      <w:r>
        <w:rPr>
          <w:rFonts w:ascii="Arial" w:hAnsi="Arial" w:cs="Arial"/>
          <w:sz w:val="24"/>
          <w:szCs w:val="24"/>
        </w:rPr>
        <w:t xml:space="preserve"> afirmó que este proceso interno de registro de aspirantes fueron dos días de fiesta en el que se refrendó </w:t>
      </w:r>
      <w:r w:rsidR="005C21BF">
        <w:rPr>
          <w:rFonts w:ascii="Arial" w:hAnsi="Arial" w:cs="Arial"/>
          <w:sz w:val="24"/>
          <w:szCs w:val="24"/>
        </w:rPr>
        <w:t>también el compromiso y respaldo</w:t>
      </w:r>
      <w:r w:rsidR="00C20446">
        <w:rPr>
          <w:rFonts w:ascii="Arial" w:hAnsi="Arial" w:cs="Arial"/>
          <w:sz w:val="24"/>
          <w:szCs w:val="24"/>
        </w:rPr>
        <w:t xml:space="preserve"> del PRI a la paridad</w:t>
      </w:r>
      <w:r w:rsidR="005C21BF">
        <w:rPr>
          <w:rFonts w:ascii="Arial" w:hAnsi="Arial" w:cs="Arial"/>
          <w:sz w:val="24"/>
          <w:szCs w:val="24"/>
        </w:rPr>
        <w:t xml:space="preserve"> de género, “nuestro partido deja en claro</w:t>
      </w:r>
      <w:r w:rsidR="00C20446">
        <w:rPr>
          <w:rFonts w:ascii="Arial" w:hAnsi="Arial" w:cs="Arial"/>
          <w:sz w:val="24"/>
          <w:szCs w:val="24"/>
        </w:rPr>
        <w:t xml:space="preserve"> que valora, impulsa y confía en el generoso e invaluable trabajo político de las mujeres”.</w:t>
      </w:r>
    </w:p>
    <w:p w:rsidR="00C20446" w:rsidRDefault="00C20446" w:rsidP="00434E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Por ello, enfatizó Cervantes Gómez, “es grato informarles que en este proceso de registro para las veinte alcaldías de nuestro estado, diez precandidaturas serán abanderadas por mujeres; en lo que respe</w:t>
      </w:r>
      <w:r w:rsidR="00434ED7">
        <w:rPr>
          <w:rFonts w:ascii="Arial" w:hAnsi="Arial" w:cs="Arial"/>
          <w:sz w:val="24"/>
          <w:szCs w:val="24"/>
        </w:rPr>
        <w:t xml:space="preserve">cta a las 138 regidurías, 69 </w:t>
      </w:r>
      <w:r>
        <w:rPr>
          <w:rFonts w:ascii="Arial" w:hAnsi="Arial" w:cs="Arial"/>
          <w:sz w:val="24"/>
          <w:szCs w:val="24"/>
        </w:rPr>
        <w:t>abanderarán</w:t>
      </w:r>
      <w:r w:rsidR="005A55C9">
        <w:rPr>
          <w:rFonts w:ascii="Arial" w:hAnsi="Arial" w:cs="Arial"/>
          <w:sz w:val="24"/>
          <w:szCs w:val="24"/>
        </w:rPr>
        <w:t xml:space="preserve"> las</w:t>
      </w:r>
      <w:r>
        <w:rPr>
          <w:rFonts w:ascii="Arial" w:hAnsi="Arial" w:cs="Arial"/>
          <w:sz w:val="24"/>
          <w:szCs w:val="24"/>
        </w:rPr>
        <w:t xml:space="preserve"> mujeres”, citó.</w:t>
      </w:r>
    </w:p>
    <w:p w:rsidR="00C20446" w:rsidRDefault="00C20446" w:rsidP="00434E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parte, el presidente de la Comisión Estatal de Procesos Internos, Roberto Ruiz Cruz, </w:t>
      </w:r>
      <w:r w:rsidR="00434ED7">
        <w:rPr>
          <w:rFonts w:ascii="Arial" w:hAnsi="Arial" w:cs="Arial"/>
          <w:sz w:val="24"/>
          <w:szCs w:val="24"/>
        </w:rPr>
        <w:t>junto con la secretaria técnica de este organismo, Sara Tamayo, dio a conocer que se registraron 211 aspirantes a precandidatos a alcaldes, síndicos y regidores</w:t>
      </w:r>
      <w:r w:rsidR="00920396">
        <w:rPr>
          <w:rFonts w:ascii="Arial" w:hAnsi="Arial" w:cs="Arial"/>
          <w:sz w:val="24"/>
          <w:szCs w:val="24"/>
        </w:rPr>
        <w:t xml:space="preserve"> en los veinte municipios de la entidad</w:t>
      </w:r>
      <w:r w:rsidR="00434ED7">
        <w:rPr>
          <w:rFonts w:ascii="Arial" w:hAnsi="Arial" w:cs="Arial"/>
          <w:sz w:val="24"/>
          <w:szCs w:val="24"/>
        </w:rPr>
        <w:t>;</w:t>
      </w:r>
      <w:r w:rsidR="00920396">
        <w:rPr>
          <w:rFonts w:ascii="Arial" w:hAnsi="Arial" w:cs="Arial"/>
          <w:sz w:val="24"/>
          <w:szCs w:val="24"/>
        </w:rPr>
        <w:t xml:space="preserve"> así como 25 aspirantes a precandidatos a diputados locales por las 18 distritos electorales.</w:t>
      </w:r>
    </w:p>
    <w:p w:rsidR="00920396" w:rsidRDefault="00920396" w:rsidP="00434E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Detalló que este sábado de acuerdo con la convocatoria, la Comisión Estat</w:t>
      </w:r>
      <w:r w:rsidR="00E90911">
        <w:rPr>
          <w:rFonts w:ascii="Arial" w:hAnsi="Arial" w:cs="Arial"/>
          <w:sz w:val="24"/>
          <w:szCs w:val="24"/>
        </w:rPr>
        <w:t>al de Procesos Internos emitirá</w:t>
      </w:r>
      <w:r>
        <w:rPr>
          <w:rFonts w:ascii="Arial" w:hAnsi="Arial" w:cs="Arial"/>
          <w:sz w:val="24"/>
          <w:szCs w:val="24"/>
        </w:rPr>
        <w:t xml:space="preserve"> los dictámenes de procedencia </w:t>
      </w:r>
      <w:r w:rsidR="00E90911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los aspirantes que se registraron,</w:t>
      </w:r>
      <w:r w:rsidR="00AB695A">
        <w:rPr>
          <w:rFonts w:ascii="Arial" w:hAnsi="Arial" w:cs="Arial"/>
          <w:sz w:val="24"/>
          <w:szCs w:val="24"/>
        </w:rPr>
        <w:t xml:space="preserve"> quienes tras cumplir con todos los requisitos establecidos en la misma, podrán registrars</w:t>
      </w:r>
      <w:bookmarkStart w:id="0" w:name="_GoBack"/>
      <w:bookmarkEnd w:id="0"/>
      <w:r w:rsidR="00AB695A">
        <w:rPr>
          <w:rFonts w:ascii="Arial" w:hAnsi="Arial" w:cs="Arial"/>
          <w:sz w:val="24"/>
          <w:szCs w:val="24"/>
        </w:rPr>
        <w:t xml:space="preserve">e como precandidatos el próximo 30 de marzo, para dar inicio a la precampaña el próximo 2 de abril. </w:t>
      </w:r>
    </w:p>
    <w:p w:rsidR="00F97DBA" w:rsidRDefault="00F97DBA" w:rsidP="00E5341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F97DBA" w:rsidRPr="00E53415" w:rsidRDefault="00F97DBA" w:rsidP="00E53415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9373B" w:rsidRDefault="00D9373B" w:rsidP="0049192C">
      <w:pPr>
        <w:rPr>
          <w:rFonts w:ascii="Arial" w:hAnsi="Arial" w:cs="Arial"/>
          <w:sz w:val="18"/>
          <w:szCs w:val="18"/>
        </w:rPr>
      </w:pPr>
    </w:p>
    <w:p w:rsidR="0049192C" w:rsidRPr="00D9373B" w:rsidRDefault="0049192C" w:rsidP="0049192C">
      <w:pPr>
        <w:rPr>
          <w:rFonts w:ascii="Arial" w:hAnsi="Arial" w:cs="Arial"/>
          <w:sz w:val="18"/>
          <w:szCs w:val="18"/>
        </w:rPr>
      </w:pPr>
    </w:p>
    <w:p w:rsidR="00D9373B" w:rsidRPr="00D9373B" w:rsidRDefault="00D9373B" w:rsidP="00D9373B">
      <w:pPr>
        <w:rPr>
          <w:rFonts w:ascii="Arial" w:hAnsi="Arial" w:cs="Arial"/>
        </w:rPr>
      </w:pPr>
    </w:p>
    <w:sectPr w:rsidR="00D9373B" w:rsidRPr="00D937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5CC1"/>
    <w:multiLevelType w:val="hybridMultilevel"/>
    <w:tmpl w:val="3D7C093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647228"/>
    <w:multiLevelType w:val="hybridMultilevel"/>
    <w:tmpl w:val="8FAA17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3B"/>
    <w:rsid w:val="00193562"/>
    <w:rsid w:val="00253064"/>
    <w:rsid w:val="00434ED7"/>
    <w:rsid w:val="0049192C"/>
    <w:rsid w:val="005A55C9"/>
    <w:rsid w:val="005C21BF"/>
    <w:rsid w:val="0072388A"/>
    <w:rsid w:val="00781C5E"/>
    <w:rsid w:val="008C605F"/>
    <w:rsid w:val="00920396"/>
    <w:rsid w:val="00AB695A"/>
    <w:rsid w:val="00BB0A7A"/>
    <w:rsid w:val="00C20446"/>
    <w:rsid w:val="00D9373B"/>
    <w:rsid w:val="00E53415"/>
    <w:rsid w:val="00E90911"/>
    <w:rsid w:val="00ED3985"/>
    <w:rsid w:val="00EF7E88"/>
    <w:rsid w:val="00F9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7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93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7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93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PRENSA</cp:lastModifiedBy>
  <cp:revision>2</cp:revision>
  <dcterms:created xsi:type="dcterms:W3CDTF">2017-03-25T19:09:00Z</dcterms:created>
  <dcterms:modified xsi:type="dcterms:W3CDTF">2017-03-25T19:09:00Z</dcterms:modified>
</cp:coreProperties>
</file>