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F2" w:rsidRDefault="0045324E">
      <w:bookmarkStart w:id="0" w:name="_GoBack"/>
      <w:r>
        <w:rPr>
          <w:noProof/>
          <w:lang w:eastAsia="es-ES"/>
        </w:rPr>
        <w:drawing>
          <wp:inline distT="0" distB="0" distL="0" distR="0" wp14:anchorId="6C5B7BA7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5324E" w:rsidRDefault="0045324E" w:rsidP="002B45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BOLETIN DE PRENSA</w:t>
      </w:r>
    </w:p>
    <w:p w:rsidR="002B458D" w:rsidRDefault="002B458D" w:rsidP="002B458D">
      <w:pPr>
        <w:jc w:val="right"/>
        <w:rPr>
          <w:rFonts w:ascii="Arial" w:hAnsi="Arial" w:cs="Arial"/>
          <w:sz w:val="18"/>
          <w:szCs w:val="18"/>
        </w:rPr>
      </w:pPr>
    </w:p>
    <w:p w:rsidR="0045324E" w:rsidRPr="002B458D" w:rsidRDefault="002B458D" w:rsidP="002B458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TEPIC, NAYARIT; A  3 DE ABRIL DE 2017</w:t>
      </w:r>
    </w:p>
    <w:p w:rsidR="002B458D" w:rsidRDefault="002B458D" w:rsidP="0045324E">
      <w:pPr>
        <w:jc w:val="center"/>
        <w:rPr>
          <w:rFonts w:ascii="Arial" w:hAnsi="Arial" w:cs="Arial"/>
          <w:b/>
          <w:sz w:val="24"/>
          <w:szCs w:val="24"/>
        </w:rPr>
      </w:pPr>
    </w:p>
    <w:p w:rsidR="0045324E" w:rsidRDefault="0045324E" w:rsidP="004532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ARRANCA PRECAMPAÑA DEL PRI EN NAYARIT</w:t>
      </w:r>
    </w:p>
    <w:p w:rsidR="0045324E" w:rsidRDefault="0045324E" w:rsidP="0045324E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Recorrerán sus municipios y distritos 43 precandidatos a presidente</w:t>
      </w:r>
      <w:r w:rsidR="00D671A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municipales y diputados locales, para interactuar con la militancia y simpatizantes </w:t>
      </w:r>
      <w:proofErr w:type="spellStart"/>
      <w:r>
        <w:rPr>
          <w:rFonts w:ascii="Arial" w:hAnsi="Arial" w:cs="Arial"/>
          <w:b/>
          <w:sz w:val="24"/>
          <w:szCs w:val="24"/>
        </w:rPr>
        <w:t>priìstas</w:t>
      </w:r>
      <w:proofErr w:type="spellEnd"/>
      <w:r w:rsidR="00D671A4">
        <w:rPr>
          <w:rFonts w:ascii="Arial" w:hAnsi="Arial" w:cs="Arial"/>
          <w:b/>
          <w:sz w:val="24"/>
          <w:szCs w:val="24"/>
        </w:rPr>
        <w:t>, contribuyendo a la unidad y fortaleza de su partido</w:t>
      </w:r>
    </w:p>
    <w:p w:rsidR="0045324E" w:rsidRDefault="0045324E" w:rsidP="0045324E">
      <w:pPr>
        <w:rPr>
          <w:rFonts w:ascii="Arial" w:hAnsi="Arial" w:cs="Arial"/>
          <w:sz w:val="24"/>
          <w:szCs w:val="24"/>
        </w:rPr>
      </w:pPr>
    </w:p>
    <w:p w:rsidR="0045324E" w:rsidRDefault="0045324E" w:rsidP="006F3A5D">
      <w:pPr>
        <w:jc w:val="both"/>
        <w:rPr>
          <w:rFonts w:ascii="Arial" w:hAnsi="Arial" w:cs="Arial"/>
          <w:sz w:val="24"/>
          <w:szCs w:val="24"/>
        </w:rPr>
      </w:pPr>
    </w:p>
    <w:p w:rsidR="006316B6" w:rsidRDefault="00030472" w:rsidP="006F3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esto domingo 2 de abril y hasta el día 13 del mismo mes, se llevará a cabo la contienda interna del Partido Revolucionario Institucional en la que 43 precandidatos a presidentes municipales y diputados locales, buscarán ser postulados como candidatos rumbo a los comicios locales del domingo 4 de junio.</w:t>
      </w:r>
    </w:p>
    <w:p w:rsidR="00030472" w:rsidRDefault="00030472" w:rsidP="006F3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precandidatos </w:t>
      </w:r>
      <w:proofErr w:type="spellStart"/>
      <w:r>
        <w:rPr>
          <w:rFonts w:ascii="Arial" w:hAnsi="Arial" w:cs="Arial"/>
          <w:sz w:val="24"/>
          <w:szCs w:val="24"/>
        </w:rPr>
        <w:t>priìstas</w:t>
      </w:r>
      <w:proofErr w:type="spellEnd"/>
      <w:r>
        <w:rPr>
          <w:rFonts w:ascii="Arial" w:hAnsi="Arial" w:cs="Arial"/>
          <w:sz w:val="24"/>
          <w:szCs w:val="24"/>
        </w:rPr>
        <w:t xml:space="preserve"> recorrerán los veinte municipios y los 18 distritos locales en el estado, para encontrarse con la militancia y simpatizantes, contribuyendo a la unidad y fortaleza de su partido en un marco de civilidad y respeto. </w:t>
      </w:r>
    </w:p>
    <w:p w:rsidR="0045324E" w:rsidRDefault="0045324E" w:rsidP="006F3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mensaje </w:t>
      </w:r>
      <w:r w:rsidR="00030472">
        <w:rPr>
          <w:rFonts w:ascii="Arial" w:hAnsi="Arial" w:cs="Arial"/>
          <w:sz w:val="24"/>
          <w:szCs w:val="24"/>
        </w:rPr>
        <w:t>principal de la precampaña que encabezarán quienes busc</w:t>
      </w:r>
      <w:r w:rsidR="002B458D">
        <w:rPr>
          <w:rFonts w:ascii="Arial" w:hAnsi="Arial" w:cs="Arial"/>
          <w:sz w:val="24"/>
          <w:szCs w:val="24"/>
        </w:rPr>
        <w:t xml:space="preserve">an </w:t>
      </w:r>
      <w:r w:rsidR="00030472">
        <w:rPr>
          <w:rFonts w:ascii="Arial" w:hAnsi="Arial" w:cs="Arial"/>
          <w:sz w:val="24"/>
          <w:szCs w:val="24"/>
        </w:rPr>
        <w:t>abanderar un</w:t>
      </w:r>
      <w:r w:rsidR="00052844">
        <w:rPr>
          <w:rFonts w:ascii="Arial" w:hAnsi="Arial" w:cs="Arial"/>
          <w:sz w:val="24"/>
          <w:szCs w:val="24"/>
        </w:rPr>
        <w:t xml:space="preserve">a candidatura del PRI, </w:t>
      </w:r>
      <w:r w:rsidR="000304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la unidad y la participación activa de la militancia</w:t>
      </w:r>
      <w:r w:rsidR="00052844">
        <w:rPr>
          <w:rFonts w:ascii="Arial" w:hAnsi="Arial" w:cs="Arial"/>
          <w:sz w:val="24"/>
          <w:szCs w:val="24"/>
        </w:rPr>
        <w:t xml:space="preserve"> porque </w:t>
      </w:r>
      <w:r>
        <w:rPr>
          <w:rFonts w:ascii="Arial" w:hAnsi="Arial" w:cs="Arial"/>
          <w:sz w:val="24"/>
          <w:szCs w:val="24"/>
        </w:rPr>
        <w:t>el compromiso</w:t>
      </w:r>
      <w:r w:rsidR="00052844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052844">
        <w:rPr>
          <w:rFonts w:ascii="Arial" w:hAnsi="Arial" w:cs="Arial"/>
          <w:sz w:val="24"/>
          <w:szCs w:val="24"/>
        </w:rPr>
        <w:t>priìsmo</w:t>
      </w:r>
      <w:proofErr w:type="spellEnd"/>
      <w:r w:rsidR="00052844">
        <w:rPr>
          <w:rFonts w:ascii="Arial" w:hAnsi="Arial" w:cs="Arial"/>
          <w:sz w:val="24"/>
          <w:szCs w:val="24"/>
        </w:rPr>
        <w:t xml:space="preserve"> es seguir uniendo y fortaleciendo las diversas expresiones políticas para asegurar el triunfo el próximo 4 de junio.</w:t>
      </w:r>
    </w:p>
    <w:p w:rsidR="00052844" w:rsidRDefault="00052844" w:rsidP="006F3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 11 días de contienda interna, las </w:t>
      </w:r>
      <w:r w:rsidR="000710C5">
        <w:rPr>
          <w:rFonts w:ascii="Arial" w:hAnsi="Arial" w:cs="Arial"/>
          <w:sz w:val="24"/>
          <w:szCs w:val="24"/>
        </w:rPr>
        <w:t>jornadas electivas de los candidatos a alcalde</w:t>
      </w:r>
      <w:r>
        <w:rPr>
          <w:rFonts w:ascii="Arial" w:hAnsi="Arial" w:cs="Arial"/>
          <w:sz w:val="24"/>
          <w:szCs w:val="24"/>
        </w:rPr>
        <w:t>s por</w:t>
      </w:r>
      <w:r w:rsidR="000710C5">
        <w:rPr>
          <w:rFonts w:ascii="Arial" w:hAnsi="Arial" w:cs="Arial"/>
          <w:sz w:val="24"/>
          <w:szCs w:val="24"/>
        </w:rPr>
        <w:t xml:space="preserve"> el método de </w:t>
      </w:r>
      <w:r>
        <w:rPr>
          <w:rFonts w:ascii="Arial" w:hAnsi="Arial" w:cs="Arial"/>
          <w:sz w:val="24"/>
          <w:szCs w:val="24"/>
        </w:rPr>
        <w:t>C</w:t>
      </w:r>
      <w:r w:rsidR="000710C5">
        <w:rPr>
          <w:rFonts w:ascii="Arial" w:hAnsi="Arial" w:cs="Arial"/>
          <w:sz w:val="24"/>
          <w:szCs w:val="24"/>
        </w:rPr>
        <w:t>onvención</w:t>
      </w:r>
      <w:r>
        <w:rPr>
          <w:rFonts w:ascii="Arial" w:hAnsi="Arial" w:cs="Arial"/>
          <w:sz w:val="24"/>
          <w:szCs w:val="24"/>
        </w:rPr>
        <w:t xml:space="preserve"> de Delegados,</w:t>
      </w:r>
      <w:r w:rsidR="00071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realizarán</w:t>
      </w:r>
      <w:r w:rsidR="00071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15 de abril en los en los municipios de </w:t>
      </w:r>
      <w:proofErr w:type="spellStart"/>
      <w:r>
        <w:rPr>
          <w:rFonts w:ascii="Arial" w:hAnsi="Arial" w:cs="Arial"/>
          <w:sz w:val="24"/>
          <w:szCs w:val="24"/>
        </w:rPr>
        <w:t>Ahuacatlán</w:t>
      </w:r>
      <w:proofErr w:type="spellEnd"/>
      <w:r>
        <w:rPr>
          <w:rFonts w:ascii="Arial" w:hAnsi="Arial" w:cs="Arial"/>
          <w:sz w:val="24"/>
          <w:szCs w:val="24"/>
        </w:rPr>
        <w:t xml:space="preserve"> Bahía de Banderas, Compostela, </w:t>
      </w:r>
      <w:proofErr w:type="spellStart"/>
      <w:r>
        <w:rPr>
          <w:rFonts w:ascii="Arial" w:hAnsi="Arial" w:cs="Arial"/>
          <w:sz w:val="24"/>
          <w:szCs w:val="24"/>
        </w:rPr>
        <w:t>Ixtlán</w:t>
      </w:r>
      <w:proofErr w:type="spellEnd"/>
      <w:r>
        <w:rPr>
          <w:rFonts w:ascii="Arial" w:hAnsi="Arial" w:cs="Arial"/>
          <w:sz w:val="24"/>
          <w:szCs w:val="24"/>
        </w:rPr>
        <w:t xml:space="preserve"> del Rí</w:t>
      </w:r>
      <w:r w:rsidR="000710C5">
        <w:rPr>
          <w:rFonts w:ascii="Arial" w:hAnsi="Arial" w:cs="Arial"/>
          <w:sz w:val="24"/>
          <w:szCs w:val="24"/>
        </w:rPr>
        <w:t xml:space="preserve">o, Jala, Ruiz, Santiago, </w:t>
      </w:r>
      <w:proofErr w:type="spellStart"/>
      <w:r w:rsidR="000710C5">
        <w:rPr>
          <w:rFonts w:ascii="Arial" w:hAnsi="Arial" w:cs="Arial"/>
          <w:sz w:val="24"/>
          <w:szCs w:val="24"/>
        </w:rPr>
        <w:t>Ixcu</w:t>
      </w:r>
      <w:r>
        <w:rPr>
          <w:rFonts w:ascii="Arial" w:hAnsi="Arial" w:cs="Arial"/>
          <w:sz w:val="24"/>
          <w:szCs w:val="24"/>
        </w:rPr>
        <w:t>intla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Tecuala</w:t>
      </w:r>
      <w:proofErr w:type="spellEnd"/>
      <w:r>
        <w:rPr>
          <w:rFonts w:ascii="Arial" w:hAnsi="Arial" w:cs="Arial"/>
          <w:sz w:val="24"/>
          <w:szCs w:val="24"/>
        </w:rPr>
        <w:t xml:space="preserve">, Tepic y </w:t>
      </w:r>
      <w:proofErr w:type="spellStart"/>
      <w:r>
        <w:rPr>
          <w:rFonts w:ascii="Arial" w:hAnsi="Arial" w:cs="Arial"/>
          <w:sz w:val="24"/>
          <w:szCs w:val="24"/>
        </w:rPr>
        <w:t>Xalisco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710C5" w:rsidRDefault="00052844" w:rsidP="006F3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Hará lo propio l</w:t>
      </w:r>
      <w:r w:rsidR="000710C5">
        <w:rPr>
          <w:rFonts w:ascii="Arial" w:hAnsi="Arial" w:cs="Arial"/>
          <w:sz w:val="24"/>
          <w:szCs w:val="24"/>
        </w:rPr>
        <w:t>a Comis</w:t>
      </w:r>
      <w:r w:rsidR="006F3A5D">
        <w:rPr>
          <w:rFonts w:ascii="Arial" w:hAnsi="Arial" w:cs="Arial"/>
          <w:sz w:val="24"/>
          <w:szCs w:val="24"/>
        </w:rPr>
        <w:t>ión Estatal de Postulación de Candidatos</w:t>
      </w:r>
      <w:r>
        <w:rPr>
          <w:rFonts w:ascii="Arial" w:hAnsi="Arial" w:cs="Arial"/>
          <w:sz w:val="24"/>
          <w:szCs w:val="24"/>
        </w:rPr>
        <w:t>, la cual emitirá</w:t>
      </w:r>
      <w:r w:rsidR="000710C5">
        <w:rPr>
          <w:rFonts w:ascii="Arial" w:hAnsi="Arial" w:cs="Arial"/>
          <w:sz w:val="24"/>
          <w:szCs w:val="24"/>
        </w:rPr>
        <w:t xml:space="preserve"> la declaratoria de validez del proceso interno, y expedirá </w:t>
      </w:r>
      <w:r w:rsidR="00012361">
        <w:rPr>
          <w:rFonts w:ascii="Arial" w:hAnsi="Arial" w:cs="Arial"/>
          <w:sz w:val="24"/>
          <w:szCs w:val="24"/>
        </w:rPr>
        <w:t xml:space="preserve">las constancias de </w:t>
      </w:r>
      <w:r w:rsidR="00012361">
        <w:rPr>
          <w:rFonts w:ascii="Arial" w:hAnsi="Arial" w:cs="Arial"/>
          <w:sz w:val="24"/>
          <w:szCs w:val="24"/>
        </w:rPr>
        <w:lastRenderedPageBreak/>
        <w:t xml:space="preserve">candidatos a presidentes municipales de Acaponeta, </w:t>
      </w:r>
      <w:proofErr w:type="spellStart"/>
      <w:r w:rsidR="00012361">
        <w:rPr>
          <w:rFonts w:ascii="Arial" w:hAnsi="Arial" w:cs="Arial"/>
          <w:sz w:val="24"/>
          <w:szCs w:val="24"/>
        </w:rPr>
        <w:t>Amatlán</w:t>
      </w:r>
      <w:proofErr w:type="spellEnd"/>
      <w:r w:rsidR="00012361">
        <w:rPr>
          <w:rFonts w:ascii="Arial" w:hAnsi="Arial" w:cs="Arial"/>
          <w:sz w:val="24"/>
          <w:szCs w:val="24"/>
        </w:rPr>
        <w:t xml:space="preserve"> de Cañas, Del </w:t>
      </w:r>
      <w:proofErr w:type="spellStart"/>
      <w:r w:rsidR="00012361">
        <w:rPr>
          <w:rFonts w:ascii="Arial" w:hAnsi="Arial" w:cs="Arial"/>
          <w:sz w:val="24"/>
          <w:szCs w:val="24"/>
        </w:rPr>
        <w:t>Nayar</w:t>
      </w:r>
      <w:proofErr w:type="spellEnd"/>
      <w:r w:rsidRPr="000528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2844">
        <w:rPr>
          <w:rFonts w:ascii="Arial" w:hAnsi="Arial" w:cs="Arial"/>
          <w:sz w:val="24"/>
          <w:szCs w:val="24"/>
        </w:rPr>
        <w:t>Huajicori</w:t>
      </w:r>
      <w:proofErr w:type="spellEnd"/>
      <w:r w:rsidRPr="0005284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2844">
        <w:rPr>
          <w:rFonts w:ascii="Arial" w:hAnsi="Arial" w:cs="Arial"/>
          <w:sz w:val="24"/>
          <w:szCs w:val="24"/>
        </w:rPr>
        <w:t>Rosamorada</w:t>
      </w:r>
      <w:proofErr w:type="spellEnd"/>
      <w:r w:rsidRPr="00052844">
        <w:rPr>
          <w:rFonts w:ascii="Arial" w:hAnsi="Arial" w:cs="Arial"/>
          <w:sz w:val="24"/>
          <w:szCs w:val="24"/>
        </w:rPr>
        <w:t xml:space="preserve">, San Blas, </w:t>
      </w:r>
      <w:r w:rsidR="00D671A4">
        <w:rPr>
          <w:rFonts w:ascii="Arial" w:hAnsi="Arial" w:cs="Arial"/>
          <w:sz w:val="24"/>
          <w:szCs w:val="24"/>
        </w:rPr>
        <w:t>San Pedro Lagunillas, Santa Marí</w:t>
      </w:r>
      <w:r w:rsidRPr="00052844">
        <w:rPr>
          <w:rFonts w:ascii="Arial" w:hAnsi="Arial" w:cs="Arial"/>
          <w:sz w:val="24"/>
          <w:szCs w:val="24"/>
        </w:rPr>
        <w:t xml:space="preserve">a </w:t>
      </w:r>
      <w:r w:rsidR="00D671A4">
        <w:rPr>
          <w:rFonts w:ascii="Arial" w:hAnsi="Arial" w:cs="Arial"/>
          <w:sz w:val="24"/>
          <w:szCs w:val="24"/>
        </w:rPr>
        <w:t>del Oro, Tuxpan y La Yesca</w:t>
      </w:r>
      <w:r w:rsidR="00012361">
        <w:rPr>
          <w:rFonts w:ascii="Arial" w:hAnsi="Arial" w:cs="Arial"/>
          <w:sz w:val="24"/>
          <w:szCs w:val="24"/>
        </w:rPr>
        <w:t>,</w:t>
      </w:r>
      <w:r w:rsidR="000710C5">
        <w:rPr>
          <w:rFonts w:ascii="Arial" w:hAnsi="Arial" w:cs="Arial"/>
          <w:sz w:val="24"/>
          <w:szCs w:val="24"/>
        </w:rPr>
        <w:t xml:space="preserve"> a cada uno de los militantes que obtengan el acuerdo favorable de postulación</w:t>
      </w:r>
      <w:r>
        <w:rPr>
          <w:rFonts w:ascii="Arial" w:hAnsi="Arial" w:cs="Arial"/>
          <w:sz w:val="24"/>
          <w:szCs w:val="24"/>
        </w:rPr>
        <w:t xml:space="preserve"> a má</w:t>
      </w:r>
      <w:r w:rsidR="006F3A5D">
        <w:rPr>
          <w:rFonts w:ascii="Arial" w:hAnsi="Arial" w:cs="Arial"/>
          <w:sz w:val="24"/>
          <w:szCs w:val="24"/>
        </w:rPr>
        <w:t>s tardar el 15 de abril</w:t>
      </w:r>
      <w:r>
        <w:rPr>
          <w:rFonts w:ascii="Arial" w:hAnsi="Arial" w:cs="Arial"/>
          <w:sz w:val="24"/>
          <w:szCs w:val="24"/>
        </w:rPr>
        <w:t>.</w:t>
      </w:r>
      <w:r w:rsidR="006F3A5D">
        <w:rPr>
          <w:rFonts w:ascii="Arial" w:hAnsi="Arial" w:cs="Arial"/>
          <w:sz w:val="24"/>
          <w:szCs w:val="24"/>
        </w:rPr>
        <w:t xml:space="preserve"> </w:t>
      </w:r>
    </w:p>
    <w:p w:rsidR="0045324E" w:rsidRDefault="00D671A4" w:rsidP="00D671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Respecto a la jornada electiva de los candidatos a diputados  locales, el día 14 de abril se realizará la Convención Distrital en los distritos V, VI, VII, VIII, IX, XI, XII y XVII. Y por el procedimiento de Comisión de Postulación, esta expedirá las constancias a quienes serán candidatos a diputados por los distritos IV, X, XIII, XIV, XV, XVI y XVIII, el sábado 15 de abril.</w:t>
      </w:r>
    </w:p>
    <w:sectPr w:rsidR="00453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77A8"/>
    <w:multiLevelType w:val="hybridMultilevel"/>
    <w:tmpl w:val="942AA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4E"/>
    <w:rsid w:val="00012361"/>
    <w:rsid w:val="00030472"/>
    <w:rsid w:val="00052844"/>
    <w:rsid w:val="000710C5"/>
    <w:rsid w:val="002B458D"/>
    <w:rsid w:val="0045324E"/>
    <w:rsid w:val="00527C2E"/>
    <w:rsid w:val="006316B6"/>
    <w:rsid w:val="006F3A5D"/>
    <w:rsid w:val="00D671A4"/>
    <w:rsid w:val="00E409EC"/>
    <w:rsid w:val="00F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2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2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2</cp:revision>
  <dcterms:created xsi:type="dcterms:W3CDTF">2017-04-09T22:09:00Z</dcterms:created>
  <dcterms:modified xsi:type="dcterms:W3CDTF">2017-04-09T22:09:00Z</dcterms:modified>
</cp:coreProperties>
</file>