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AF5AA8" w:rsidRPr="00AF5AA8" w:rsidRDefault="00AF5AA8" w:rsidP="00652D7D">
      <w:pPr>
        <w:pStyle w:val="Sinespaciado"/>
        <w:jc w:val="right"/>
        <w:rPr>
          <w:rFonts w:ascii="Arial" w:hAnsi="Arial" w:cs="Arial"/>
          <w:sz w:val="18"/>
          <w:szCs w:val="18"/>
        </w:rPr>
      </w:pPr>
      <w:r w:rsidRPr="00AF5AA8">
        <w:rPr>
          <w:rFonts w:ascii="Arial" w:hAnsi="Arial" w:cs="Arial"/>
          <w:sz w:val="18"/>
          <w:szCs w:val="18"/>
        </w:rPr>
        <w:t xml:space="preserve">Oaxaca de Juárez, </w:t>
      </w:r>
      <w:proofErr w:type="spellStart"/>
      <w:r w:rsidRPr="00AF5AA8">
        <w:rPr>
          <w:rFonts w:ascii="Arial" w:hAnsi="Arial" w:cs="Arial"/>
          <w:sz w:val="18"/>
          <w:szCs w:val="18"/>
        </w:rPr>
        <w:t>Oax</w:t>
      </w:r>
      <w:proofErr w:type="spellEnd"/>
      <w:r w:rsidRPr="00AF5AA8">
        <w:rPr>
          <w:rFonts w:ascii="Arial" w:hAnsi="Arial" w:cs="Arial"/>
          <w:sz w:val="18"/>
          <w:szCs w:val="18"/>
        </w:rPr>
        <w:t>., 17 de octubre de 2017</w:t>
      </w:r>
    </w:p>
    <w:p w:rsidR="00AF5AA8" w:rsidRDefault="00AF5AA8"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r w:rsidRPr="00AF5AA8">
        <w:rPr>
          <w:rFonts w:ascii="Arial" w:eastAsia="Times New Roman" w:hAnsi="Arial" w:cs="Arial"/>
          <w:b/>
          <w:bCs/>
          <w:color w:val="000000"/>
          <w:lang w:eastAsia="es-MX"/>
        </w:rPr>
        <w:t>PRI Oaxaca, primer partido en sumarse a campaña ‘He </w:t>
      </w:r>
      <w:proofErr w:type="spellStart"/>
      <w:r w:rsidRPr="00AF5AA8">
        <w:rPr>
          <w:rFonts w:ascii="Arial" w:eastAsia="Times New Roman" w:hAnsi="Arial" w:cs="Arial"/>
          <w:b/>
          <w:bCs/>
          <w:color w:val="000000"/>
          <w:lang w:eastAsia="es-MX"/>
        </w:rPr>
        <w:t>for</w:t>
      </w:r>
      <w:proofErr w:type="spellEnd"/>
      <w:r w:rsidRPr="00AF5AA8">
        <w:rPr>
          <w:rFonts w:ascii="Arial" w:eastAsia="Times New Roman" w:hAnsi="Arial" w:cs="Arial"/>
          <w:b/>
          <w:bCs/>
          <w:color w:val="000000"/>
          <w:lang w:eastAsia="es-MX"/>
        </w:rPr>
        <w:t> </w:t>
      </w:r>
      <w:proofErr w:type="spellStart"/>
      <w:r w:rsidRPr="00AF5AA8">
        <w:rPr>
          <w:rFonts w:ascii="Arial" w:eastAsia="Times New Roman" w:hAnsi="Arial" w:cs="Arial"/>
          <w:b/>
          <w:bCs/>
          <w:color w:val="000000"/>
          <w:lang w:eastAsia="es-MX"/>
        </w:rPr>
        <w:t>She</w:t>
      </w:r>
      <w:proofErr w:type="spellEnd"/>
      <w:r w:rsidRPr="00AF5AA8">
        <w:rPr>
          <w:rFonts w:ascii="Arial" w:eastAsia="Times New Roman" w:hAnsi="Arial" w:cs="Arial"/>
          <w:b/>
          <w:bCs/>
          <w:color w:val="000000"/>
          <w:lang w:eastAsia="es-MX"/>
        </w:rPr>
        <w:t>’</w:t>
      </w: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
    <w:p w:rsidR="00AF5AA8" w:rsidRPr="00AF5AA8" w:rsidRDefault="00AF5AA8" w:rsidP="00AF5AA8">
      <w:pPr>
        <w:shd w:val="clear" w:color="auto" w:fill="FFFFFF"/>
        <w:spacing w:after="0" w:line="240" w:lineRule="auto"/>
        <w:jc w:val="both"/>
        <w:rPr>
          <w:rFonts w:ascii="Arial" w:eastAsia="Times New Roman" w:hAnsi="Arial" w:cs="Arial"/>
          <w:color w:val="000000"/>
          <w:sz w:val="20"/>
          <w:szCs w:val="20"/>
          <w:lang w:eastAsia="es-MX"/>
        </w:rPr>
      </w:pPr>
      <w:r w:rsidRPr="00AF5AA8">
        <w:rPr>
          <w:rFonts w:ascii="Arial" w:eastAsia="Times New Roman" w:hAnsi="Arial" w:cs="Arial"/>
          <w:bCs/>
          <w:color w:val="000000"/>
          <w:sz w:val="20"/>
          <w:szCs w:val="20"/>
          <w:lang w:eastAsia="es-MX"/>
        </w:rPr>
        <w:t>* La campaña de la ONU promueve los derechos humanos de la mujer, amplía el combate a la violencia y vigila la igualdad de oportunidades</w:t>
      </w: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r w:rsidRPr="00AF5AA8">
        <w:rPr>
          <w:rFonts w:ascii="Arial" w:eastAsia="Times New Roman" w:hAnsi="Arial" w:cs="Arial"/>
          <w:color w:val="000000"/>
          <w:lang w:eastAsia="es-MX"/>
        </w:rPr>
        <w:t>El Comité Directivo Estatal del PRI, a través del Organismo Nacional de Mujeres Priistas (ONMPRI), se unió a la campaña internacional ‘He </w:t>
      </w:r>
      <w:proofErr w:type="spellStart"/>
      <w:r w:rsidRPr="00AF5AA8">
        <w:rPr>
          <w:rFonts w:ascii="Arial" w:eastAsia="Times New Roman" w:hAnsi="Arial" w:cs="Arial"/>
          <w:color w:val="000000"/>
          <w:lang w:eastAsia="es-MX"/>
        </w:rPr>
        <w:t>for</w:t>
      </w:r>
      <w:proofErr w:type="spellEnd"/>
      <w:r w:rsidRPr="00AF5AA8">
        <w:rPr>
          <w:rFonts w:ascii="Arial" w:eastAsia="Times New Roman" w:hAnsi="Arial" w:cs="Arial"/>
          <w:color w:val="000000"/>
          <w:lang w:eastAsia="es-MX"/>
        </w:rPr>
        <w:t> </w:t>
      </w:r>
      <w:proofErr w:type="spellStart"/>
      <w:r w:rsidRPr="00AF5AA8">
        <w:rPr>
          <w:rFonts w:ascii="Arial" w:eastAsia="Times New Roman" w:hAnsi="Arial" w:cs="Arial"/>
          <w:color w:val="000000"/>
          <w:lang w:eastAsia="es-MX"/>
        </w:rPr>
        <w:t>She</w:t>
      </w:r>
      <w:proofErr w:type="spellEnd"/>
      <w:r w:rsidRPr="00AF5AA8">
        <w:rPr>
          <w:rFonts w:ascii="Arial" w:eastAsia="Times New Roman" w:hAnsi="Arial" w:cs="Arial"/>
          <w:color w:val="000000"/>
          <w:lang w:eastAsia="es-MX"/>
        </w:rPr>
        <w:t>’, que encabeza la Organización de las Naciones Unidas, que busca la igualdad y equidad de género, así como el empoderamiento de las mujeres en el mundo.</w:t>
      </w: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r w:rsidRPr="00AF5AA8">
        <w:rPr>
          <w:rFonts w:ascii="Arial" w:eastAsia="Times New Roman" w:hAnsi="Arial" w:cs="Arial"/>
          <w:color w:val="000000"/>
          <w:lang w:eastAsia="es-MX"/>
        </w:rPr>
        <w:t>Durante la firma de convenio, el presidente estatal del Partido Revolucionario Institucional, Germán Espinosa Santibáñez, dijo que hoy los hombres deben aprender a trabajar para hacer realidad los derechos de la mujer y destacó la importancia de sumarse a este esfuerzo que es una demanda de la sociedad mexicana.</w:t>
      </w: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r w:rsidRPr="00AF5AA8">
        <w:rPr>
          <w:rFonts w:ascii="Arial" w:eastAsia="Times New Roman" w:hAnsi="Arial" w:cs="Arial"/>
          <w:color w:val="000000"/>
          <w:lang w:eastAsia="es-MX"/>
        </w:rPr>
        <w:t xml:space="preserve">“Este convenio significa tener un partido con otro rostro ante la sociedad”, precisó Espinosa Santibáñez, a lo que se sumó la secretaria general, Julieta </w:t>
      </w:r>
      <w:proofErr w:type="spellStart"/>
      <w:r w:rsidRPr="00AF5AA8">
        <w:rPr>
          <w:rFonts w:ascii="Arial" w:eastAsia="Times New Roman" w:hAnsi="Arial" w:cs="Arial"/>
          <w:color w:val="000000"/>
          <w:lang w:eastAsia="es-MX"/>
        </w:rPr>
        <w:t>Famania</w:t>
      </w:r>
      <w:proofErr w:type="spellEnd"/>
      <w:r w:rsidRPr="00AF5AA8">
        <w:rPr>
          <w:rFonts w:ascii="Arial" w:eastAsia="Times New Roman" w:hAnsi="Arial" w:cs="Arial"/>
          <w:color w:val="000000"/>
          <w:lang w:eastAsia="es-MX"/>
        </w:rPr>
        <w:t xml:space="preserve"> Ruiz, quien destacó por su lado que este tipo de acciones fortalecen y unifican al Organismo Nacional de Mujeres Priistas.</w:t>
      </w: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roofErr w:type="spellStart"/>
      <w:r w:rsidRPr="00AF5AA8">
        <w:rPr>
          <w:rFonts w:ascii="Arial" w:eastAsia="Times New Roman" w:hAnsi="Arial" w:cs="Arial"/>
          <w:color w:val="000000"/>
          <w:lang w:eastAsia="es-MX"/>
        </w:rPr>
        <w:t>Famania</w:t>
      </w:r>
      <w:proofErr w:type="spellEnd"/>
      <w:r w:rsidRPr="00AF5AA8">
        <w:rPr>
          <w:rFonts w:ascii="Arial" w:eastAsia="Times New Roman" w:hAnsi="Arial" w:cs="Arial"/>
          <w:color w:val="000000"/>
          <w:lang w:eastAsia="es-MX"/>
        </w:rPr>
        <w:t xml:space="preserve"> Ruiz destacó que el CDE de Oaxaca es el primer Comité en el país en sumarse a la campaña ‘He </w:t>
      </w:r>
      <w:proofErr w:type="spellStart"/>
      <w:r w:rsidRPr="00AF5AA8">
        <w:rPr>
          <w:rFonts w:ascii="Arial" w:eastAsia="Times New Roman" w:hAnsi="Arial" w:cs="Arial"/>
          <w:color w:val="000000"/>
          <w:lang w:eastAsia="es-MX"/>
        </w:rPr>
        <w:t>for</w:t>
      </w:r>
      <w:proofErr w:type="spellEnd"/>
      <w:r w:rsidRPr="00AF5AA8">
        <w:rPr>
          <w:rFonts w:ascii="Arial" w:eastAsia="Times New Roman" w:hAnsi="Arial" w:cs="Arial"/>
          <w:color w:val="000000"/>
          <w:lang w:eastAsia="es-MX"/>
        </w:rPr>
        <w:t> </w:t>
      </w:r>
      <w:proofErr w:type="spellStart"/>
      <w:r w:rsidRPr="00AF5AA8">
        <w:rPr>
          <w:rFonts w:ascii="Arial" w:eastAsia="Times New Roman" w:hAnsi="Arial" w:cs="Arial"/>
          <w:color w:val="000000"/>
          <w:lang w:eastAsia="es-MX"/>
        </w:rPr>
        <w:t>She</w:t>
      </w:r>
      <w:proofErr w:type="spellEnd"/>
      <w:r w:rsidRPr="00AF5AA8">
        <w:rPr>
          <w:rFonts w:ascii="Arial" w:eastAsia="Times New Roman" w:hAnsi="Arial" w:cs="Arial"/>
          <w:color w:val="000000"/>
          <w:lang w:eastAsia="es-MX"/>
        </w:rPr>
        <w:t>’, por lo que con seguridad los hombres priistas abanderarán esta iniciativa que promueve el gobierno del presidente Enrique Peña Nieto. </w:t>
      </w: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r w:rsidRPr="00AF5AA8">
        <w:rPr>
          <w:rFonts w:ascii="Arial" w:eastAsia="Times New Roman" w:hAnsi="Arial" w:cs="Arial"/>
          <w:color w:val="000000"/>
          <w:lang w:eastAsia="es-MX"/>
        </w:rPr>
        <w:t>“Si caminamos juntos --hombres y mujeres-- los resultados siempre abonan en positivo”, terminó la secretaria general.</w:t>
      </w: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r w:rsidRPr="00AF5AA8">
        <w:rPr>
          <w:rFonts w:ascii="Arial" w:eastAsia="Times New Roman" w:hAnsi="Arial" w:cs="Arial"/>
          <w:color w:val="000000"/>
          <w:lang w:eastAsia="es-MX"/>
        </w:rPr>
        <w:t xml:space="preserve">En su participación, la presidenta estatal del ONMPRI, </w:t>
      </w:r>
      <w:r w:rsidR="00843FD8" w:rsidRPr="00AF5AA8">
        <w:rPr>
          <w:rFonts w:ascii="Arial" w:eastAsia="Times New Roman" w:hAnsi="Arial" w:cs="Arial"/>
          <w:color w:val="000000"/>
          <w:lang w:eastAsia="es-MX"/>
        </w:rPr>
        <w:t>Yolanda López Velasco</w:t>
      </w:r>
      <w:r w:rsidR="00843FD8">
        <w:rPr>
          <w:rFonts w:ascii="Arial" w:eastAsia="Times New Roman" w:hAnsi="Arial" w:cs="Arial"/>
          <w:color w:val="000000"/>
          <w:lang w:eastAsia="es-MX"/>
        </w:rPr>
        <w:t xml:space="preserve">, acompañada de la secretaria general Rosalinda Figueroa Hernández, </w:t>
      </w:r>
      <w:r w:rsidRPr="00AF5AA8">
        <w:rPr>
          <w:rFonts w:ascii="Arial" w:eastAsia="Times New Roman" w:hAnsi="Arial" w:cs="Arial"/>
          <w:color w:val="000000"/>
          <w:lang w:eastAsia="es-MX"/>
        </w:rPr>
        <w:t>destacó que la campaña ‘He </w:t>
      </w:r>
      <w:proofErr w:type="spellStart"/>
      <w:r w:rsidRPr="00AF5AA8">
        <w:rPr>
          <w:rFonts w:ascii="Arial" w:eastAsia="Times New Roman" w:hAnsi="Arial" w:cs="Arial"/>
          <w:color w:val="000000"/>
          <w:lang w:eastAsia="es-MX"/>
        </w:rPr>
        <w:t>for</w:t>
      </w:r>
      <w:proofErr w:type="spellEnd"/>
      <w:r w:rsidRPr="00AF5AA8">
        <w:rPr>
          <w:rFonts w:ascii="Arial" w:eastAsia="Times New Roman" w:hAnsi="Arial" w:cs="Arial"/>
          <w:color w:val="000000"/>
          <w:lang w:eastAsia="es-MX"/>
        </w:rPr>
        <w:t> </w:t>
      </w:r>
      <w:proofErr w:type="spellStart"/>
      <w:r w:rsidRPr="00AF5AA8">
        <w:rPr>
          <w:rFonts w:ascii="Arial" w:eastAsia="Times New Roman" w:hAnsi="Arial" w:cs="Arial"/>
          <w:color w:val="000000"/>
          <w:lang w:eastAsia="es-MX"/>
        </w:rPr>
        <w:t>She</w:t>
      </w:r>
      <w:proofErr w:type="spellEnd"/>
      <w:r w:rsidRPr="00AF5AA8">
        <w:rPr>
          <w:rFonts w:ascii="Arial" w:eastAsia="Times New Roman" w:hAnsi="Arial" w:cs="Arial"/>
          <w:color w:val="000000"/>
          <w:lang w:eastAsia="es-MX"/>
        </w:rPr>
        <w:t>’ promueve los derechos humanos de la mujer, amplía el combate a la violencia, vigila la igualdad de oportunidades, además de buscar el desarrollo de políticas públicas a favor de este sector de la sociedad.</w:t>
      </w: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r w:rsidRPr="00AF5AA8">
        <w:rPr>
          <w:rFonts w:ascii="Arial" w:eastAsia="Times New Roman" w:hAnsi="Arial" w:cs="Arial"/>
          <w:color w:val="000000"/>
          <w:lang w:eastAsia="es-MX"/>
        </w:rPr>
        <w:t>López Velasco recordó que el Gobierno de México se sumó a esta campaña de la ONU el 22 de febrero de 2016, a través del secretario de Gobernación, Miguel Ángel Osorio Chong, así como que el Comité Directivo Estatal encabezado por Germán Espinosa Santibáñez es el primer partido en Oaxaca en signar el documento que vela por el bienestar de la mujer.</w:t>
      </w:r>
    </w:p>
    <w:p w:rsidR="00AF5AA8" w:rsidRPr="00AF5AA8" w:rsidRDefault="00AF5AA8" w:rsidP="00AF5AA8">
      <w:pPr>
        <w:shd w:val="clear" w:color="auto" w:fill="FFFFFF"/>
        <w:spacing w:after="0" w:line="240" w:lineRule="auto"/>
        <w:jc w:val="both"/>
        <w:rPr>
          <w:rFonts w:ascii="Arial" w:eastAsia="Times New Roman" w:hAnsi="Arial" w:cs="Arial"/>
          <w:color w:val="000000"/>
          <w:lang w:eastAsia="es-MX"/>
        </w:rPr>
      </w:pPr>
    </w:p>
    <w:p w:rsidR="001D75F8" w:rsidRPr="00A0638A" w:rsidRDefault="00AF5AA8" w:rsidP="00A0638A">
      <w:pPr>
        <w:shd w:val="clear" w:color="auto" w:fill="FFFFFF"/>
        <w:spacing w:after="0" w:line="240" w:lineRule="auto"/>
        <w:jc w:val="both"/>
        <w:rPr>
          <w:rFonts w:ascii="Arial" w:eastAsia="Times New Roman" w:hAnsi="Arial" w:cs="Arial"/>
          <w:color w:val="000000"/>
          <w:lang w:eastAsia="es-MX"/>
        </w:rPr>
      </w:pPr>
      <w:r w:rsidRPr="00AF5AA8">
        <w:rPr>
          <w:rFonts w:ascii="Arial" w:eastAsia="Times New Roman" w:hAnsi="Arial" w:cs="Arial"/>
          <w:color w:val="000000"/>
          <w:lang w:eastAsia="es-MX"/>
        </w:rPr>
        <w:t xml:space="preserve">Acudieron al evento el diputado federal, Óscar Valencia Guerra; el secretario de la CTM, Carlos Mejía Gil; las expresidentas del sector femenil, Virginia Hernández </w:t>
      </w:r>
      <w:proofErr w:type="spellStart"/>
      <w:r w:rsidRPr="00AF5AA8">
        <w:rPr>
          <w:rFonts w:ascii="Arial" w:eastAsia="Times New Roman" w:hAnsi="Arial" w:cs="Arial"/>
          <w:color w:val="000000"/>
          <w:lang w:eastAsia="es-MX"/>
        </w:rPr>
        <w:t>Hernández</w:t>
      </w:r>
      <w:proofErr w:type="spellEnd"/>
      <w:r w:rsidRPr="00AF5AA8">
        <w:rPr>
          <w:rFonts w:ascii="Arial" w:eastAsia="Times New Roman" w:hAnsi="Arial" w:cs="Arial"/>
          <w:color w:val="000000"/>
          <w:lang w:eastAsia="es-MX"/>
        </w:rPr>
        <w:t xml:space="preserve">, Carmelita </w:t>
      </w:r>
      <w:proofErr w:type="spellStart"/>
      <w:r w:rsidRPr="00AF5AA8">
        <w:rPr>
          <w:rFonts w:ascii="Arial" w:eastAsia="Times New Roman" w:hAnsi="Arial" w:cs="Arial"/>
          <w:color w:val="000000"/>
          <w:lang w:eastAsia="es-MX"/>
        </w:rPr>
        <w:t>Ricárdez</w:t>
      </w:r>
      <w:proofErr w:type="spellEnd"/>
      <w:r w:rsidRPr="00AF5AA8">
        <w:rPr>
          <w:rFonts w:ascii="Arial" w:eastAsia="Times New Roman" w:hAnsi="Arial" w:cs="Arial"/>
          <w:color w:val="000000"/>
          <w:lang w:eastAsia="es-MX"/>
        </w:rPr>
        <w:t xml:space="preserve"> Vela, Edna Liliana Sánchez Cortés y Gloria Altamirano Portillo, así como representantes de organizaciones y sectores del partido. </w:t>
      </w:r>
      <w:bookmarkStart w:id="0" w:name="_GoBack"/>
      <w:bookmarkEnd w:id="0"/>
    </w:p>
    <w:sectPr w:rsidR="001D75F8" w:rsidRPr="00A0638A"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A5" w:rsidRDefault="008C29A5" w:rsidP="00652D7D">
      <w:pPr>
        <w:spacing w:after="0" w:line="240" w:lineRule="auto"/>
      </w:pPr>
      <w:r>
        <w:separator/>
      </w:r>
    </w:p>
  </w:endnote>
  <w:endnote w:type="continuationSeparator" w:id="0">
    <w:p w:rsidR="008C29A5" w:rsidRDefault="008C29A5"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8C29A5">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A0638A"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A5" w:rsidRDefault="008C29A5" w:rsidP="00652D7D">
      <w:pPr>
        <w:spacing w:after="0" w:line="240" w:lineRule="auto"/>
      </w:pPr>
      <w:r>
        <w:separator/>
      </w:r>
    </w:p>
  </w:footnote>
  <w:footnote w:type="continuationSeparator" w:id="0">
    <w:p w:rsidR="008C29A5" w:rsidRDefault="008C29A5"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440CEF"/>
    <w:rsid w:val="00525359"/>
    <w:rsid w:val="00652D7D"/>
    <w:rsid w:val="00671843"/>
    <w:rsid w:val="007432FF"/>
    <w:rsid w:val="00767837"/>
    <w:rsid w:val="00843FD8"/>
    <w:rsid w:val="008C29A5"/>
    <w:rsid w:val="009B55C8"/>
    <w:rsid w:val="00A0638A"/>
    <w:rsid w:val="00AF5AA8"/>
    <w:rsid w:val="00BC2A29"/>
    <w:rsid w:val="00BE5568"/>
    <w:rsid w:val="00BF3787"/>
    <w:rsid w:val="00C854AB"/>
    <w:rsid w:val="00CE783D"/>
    <w:rsid w:val="00CF4EB5"/>
    <w:rsid w:val="00DC4929"/>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11</cp:revision>
  <cp:lastPrinted>2016-12-02T19:01:00Z</cp:lastPrinted>
  <dcterms:created xsi:type="dcterms:W3CDTF">2016-12-02T15:04:00Z</dcterms:created>
  <dcterms:modified xsi:type="dcterms:W3CDTF">2017-10-16T22:11:00Z</dcterms:modified>
</cp:coreProperties>
</file>