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A51F30" w:rsidRDefault="00A51F30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A51F30" w:rsidRDefault="00A51F30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A51F30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A51F30">
        <w:rPr>
          <w:rFonts w:ascii="Arial" w:hAnsi="Arial" w:cs="Arial"/>
          <w:sz w:val="18"/>
          <w:szCs w:val="18"/>
        </w:rPr>
        <w:t>Oax</w:t>
      </w:r>
      <w:proofErr w:type="spellEnd"/>
      <w:r w:rsidRPr="00A51F30">
        <w:rPr>
          <w:rFonts w:ascii="Arial" w:hAnsi="Arial" w:cs="Arial"/>
          <w:sz w:val="18"/>
          <w:szCs w:val="18"/>
        </w:rPr>
        <w:t>., 07 de diciembre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A51F30" w:rsidRPr="00A51F30" w:rsidRDefault="00A51F30" w:rsidP="00A51F30">
      <w:pPr>
        <w:pStyle w:val="Sinespaciado"/>
        <w:rPr>
          <w:rFonts w:ascii="Arial" w:hAnsi="Arial" w:cs="Arial"/>
          <w:b/>
        </w:rPr>
      </w:pPr>
      <w:r w:rsidRPr="00A51F30">
        <w:rPr>
          <w:rFonts w:ascii="Arial" w:hAnsi="Arial" w:cs="Arial"/>
          <w:b/>
        </w:rPr>
        <w:t xml:space="preserve">CONVOCA PRI A SESIÓN EXTRAORDINARIA DE </w:t>
      </w:r>
    </w:p>
    <w:p w:rsidR="00A51F30" w:rsidRPr="00A51F30" w:rsidRDefault="00A51F30" w:rsidP="00A51F30">
      <w:pPr>
        <w:pStyle w:val="Sinespaciado"/>
        <w:rPr>
          <w:rFonts w:ascii="Arial" w:hAnsi="Arial" w:cs="Arial"/>
          <w:b/>
        </w:rPr>
      </w:pPr>
      <w:r w:rsidRPr="00A51F30">
        <w:rPr>
          <w:rFonts w:ascii="Arial" w:hAnsi="Arial" w:cs="Arial"/>
          <w:b/>
        </w:rPr>
        <w:t>CONSEJO POLÍTICO PARA ESTE SÁBADO</w:t>
      </w:r>
    </w:p>
    <w:p w:rsidR="00A51F30" w:rsidRDefault="00A51F30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552DE3" w:rsidRPr="00A51F30" w:rsidRDefault="00552DE3" w:rsidP="00A51F30">
      <w:pPr>
        <w:jc w:val="both"/>
        <w:rPr>
          <w:rFonts w:ascii="Arial" w:hAnsi="Arial" w:cs="Arial"/>
        </w:rPr>
      </w:pPr>
      <w:r w:rsidRPr="00A51F30">
        <w:rPr>
          <w:rFonts w:ascii="Arial" w:hAnsi="Arial" w:cs="Arial"/>
        </w:rPr>
        <w:t xml:space="preserve">El presidente estatal del PRI, Germán Espinosa Santibáñez, acompañado por la secretaria general Julieta </w:t>
      </w:r>
      <w:proofErr w:type="spellStart"/>
      <w:r w:rsidRPr="00A51F30">
        <w:rPr>
          <w:rFonts w:ascii="Arial" w:hAnsi="Arial" w:cs="Arial"/>
        </w:rPr>
        <w:t>Famania</w:t>
      </w:r>
      <w:proofErr w:type="spellEnd"/>
      <w:r w:rsidRPr="00A51F30">
        <w:rPr>
          <w:rFonts w:ascii="Arial" w:hAnsi="Arial" w:cs="Arial"/>
        </w:rPr>
        <w:t xml:space="preserve"> Ruiz y el secretario de Elecciones, Baruc </w:t>
      </w:r>
      <w:proofErr w:type="spellStart"/>
      <w:r w:rsidRPr="00A51F30">
        <w:rPr>
          <w:rFonts w:ascii="Arial" w:hAnsi="Arial" w:cs="Arial"/>
        </w:rPr>
        <w:t>Alavez</w:t>
      </w:r>
      <w:proofErr w:type="spellEnd"/>
      <w:r w:rsidRPr="00A51F30">
        <w:rPr>
          <w:rFonts w:ascii="Arial" w:hAnsi="Arial" w:cs="Arial"/>
        </w:rPr>
        <w:t xml:space="preserve"> Mendoza, colocaron en estrados de la sede priista la convocatoria a la Sesión Extraordinaria del Consejo Político Estatal que se realizará este sábado </w:t>
      </w:r>
      <w:r w:rsidR="00715779" w:rsidRPr="00A51F30">
        <w:rPr>
          <w:rFonts w:ascii="Arial" w:hAnsi="Arial" w:cs="Arial"/>
        </w:rPr>
        <w:t xml:space="preserve">9 </w:t>
      </w:r>
      <w:r w:rsidRPr="00A51F30">
        <w:rPr>
          <w:rFonts w:ascii="Arial" w:hAnsi="Arial" w:cs="Arial"/>
        </w:rPr>
        <w:t xml:space="preserve">de </w:t>
      </w:r>
      <w:r w:rsidR="00715779" w:rsidRPr="00A51F30">
        <w:rPr>
          <w:rFonts w:ascii="Arial" w:hAnsi="Arial" w:cs="Arial"/>
        </w:rPr>
        <w:t>diciembre</w:t>
      </w:r>
      <w:r w:rsidRPr="00A51F30">
        <w:rPr>
          <w:rFonts w:ascii="Arial" w:hAnsi="Arial" w:cs="Arial"/>
        </w:rPr>
        <w:t xml:space="preserve"> a las 1</w:t>
      </w:r>
      <w:r w:rsidR="00715779" w:rsidRPr="00A51F30">
        <w:rPr>
          <w:rFonts w:ascii="Arial" w:hAnsi="Arial" w:cs="Arial"/>
        </w:rPr>
        <w:t>6</w:t>
      </w:r>
      <w:r w:rsidRPr="00A51F30">
        <w:rPr>
          <w:rFonts w:ascii="Arial" w:hAnsi="Arial" w:cs="Arial"/>
        </w:rPr>
        <w:t xml:space="preserve">:00 horas en </w:t>
      </w:r>
      <w:r w:rsidR="00715779" w:rsidRPr="00A51F30">
        <w:rPr>
          <w:rFonts w:ascii="Arial" w:hAnsi="Arial" w:cs="Arial"/>
        </w:rPr>
        <w:t>la sede partidista</w:t>
      </w:r>
      <w:r w:rsidRPr="00A51F30">
        <w:rPr>
          <w:rFonts w:ascii="Arial" w:hAnsi="Arial" w:cs="Arial"/>
        </w:rPr>
        <w:t>.</w:t>
      </w:r>
    </w:p>
    <w:p w:rsidR="00552DE3" w:rsidRPr="00A51F30" w:rsidRDefault="00552DE3" w:rsidP="00A51F30">
      <w:pPr>
        <w:jc w:val="both"/>
        <w:rPr>
          <w:rFonts w:ascii="Arial" w:hAnsi="Arial" w:cs="Arial"/>
        </w:rPr>
      </w:pPr>
      <w:r w:rsidRPr="00A51F30">
        <w:rPr>
          <w:rFonts w:ascii="Arial" w:hAnsi="Arial" w:cs="Arial"/>
        </w:rPr>
        <w:t xml:space="preserve">El documento indica que la mesa directiva del Consejo Político Estatal lo hace con fundamento en lo dispuesto por los artículos 124, 127, 128, 129, 133,135 fracciones X y </w:t>
      </w:r>
      <w:r w:rsidR="00AB7675">
        <w:rPr>
          <w:rFonts w:ascii="Arial" w:hAnsi="Arial" w:cs="Arial"/>
        </w:rPr>
        <w:t xml:space="preserve">artículos </w:t>
      </w:r>
      <w:r w:rsidRPr="00A51F30">
        <w:rPr>
          <w:rFonts w:ascii="Arial" w:hAnsi="Arial" w:cs="Arial"/>
        </w:rPr>
        <w:t>184, 186, 187 y demás relativos y aplicables de los estatutos que rigen la vida interna de nuestro partido, así como los aplicables del reglamento del Consejo Político Nacional.</w:t>
      </w:r>
    </w:p>
    <w:p w:rsidR="004350E6" w:rsidRPr="00A51F30" w:rsidRDefault="00830B3D" w:rsidP="00A51F30">
      <w:pPr>
        <w:jc w:val="both"/>
        <w:rPr>
          <w:rFonts w:ascii="Arial" w:hAnsi="Arial" w:cs="Arial"/>
        </w:rPr>
      </w:pPr>
      <w:r w:rsidRPr="00A51F30">
        <w:rPr>
          <w:rFonts w:ascii="Arial" w:hAnsi="Arial" w:cs="Arial"/>
        </w:rPr>
        <w:t>Por lo tanto se c</w:t>
      </w:r>
      <w:r w:rsidR="00552DE3" w:rsidRPr="00A51F30">
        <w:rPr>
          <w:rFonts w:ascii="Arial" w:hAnsi="Arial" w:cs="Arial"/>
        </w:rPr>
        <w:t xml:space="preserve">onvoca a los integrantes del Consejo </w:t>
      </w:r>
      <w:r w:rsidRPr="00A51F30">
        <w:rPr>
          <w:rFonts w:ascii="Arial" w:hAnsi="Arial" w:cs="Arial"/>
        </w:rPr>
        <w:t>P</w:t>
      </w:r>
      <w:r w:rsidR="00552DE3" w:rsidRPr="00A51F30">
        <w:rPr>
          <w:rFonts w:ascii="Arial" w:hAnsi="Arial" w:cs="Arial"/>
        </w:rPr>
        <w:t>olítico E</w:t>
      </w:r>
      <w:r w:rsidRPr="00A51F30">
        <w:rPr>
          <w:rFonts w:ascii="Arial" w:hAnsi="Arial" w:cs="Arial"/>
        </w:rPr>
        <w:t>s</w:t>
      </w:r>
      <w:r w:rsidR="00552DE3" w:rsidRPr="00A51F30">
        <w:rPr>
          <w:rFonts w:ascii="Arial" w:hAnsi="Arial" w:cs="Arial"/>
        </w:rPr>
        <w:t>tatal a la sesión Extraordinaria que se llevará a cabo de manera pública el día 9 de diciembre de 2017 a las 1</w:t>
      </w:r>
      <w:r w:rsidRPr="00A51F30">
        <w:rPr>
          <w:rFonts w:ascii="Arial" w:hAnsi="Arial" w:cs="Arial"/>
        </w:rPr>
        <w:t>6</w:t>
      </w:r>
      <w:r w:rsidR="00552DE3" w:rsidRPr="00A51F30">
        <w:rPr>
          <w:rFonts w:ascii="Arial" w:hAnsi="Arial" w:cs="Arial"/>
        </w:rPr>
        <w:t xml:space="preserve">:00 horas en el Auditorio Luis Donaldo Colosio, ubicado en las instalaciones del Comité Directivo </w:t>
      </w:r>
      <w:r w:rsidRPr="00A51F30">
        <w:rPr>
          <w:rFonts w:ascii="Arial" w:hAnsi="Arial" w:cs="Arial"/>
        </w:rPr>
        <w:t>E</w:t>
      </w:r>
      <w:r w:rsidR="00552DE3" w:rsidRPr="00A51F30">
        <w:rPr>
          <w:rFonts w:ascii="Arial" w:hAnsi="Arial" w:cs="Arial"/>
        </w:rPr>
        <w:t xml:space="preserve">statal, ubicado en Carretera </w:t>
      </w:r>
      <w:r w:rsidRPr="00A51F30">
        <w:rPr>
          <w:rFonts w:ascii="Arial" w:hAnsi="Arial" w:cs="Arial"/>
        </w:rPr>
        <w:t>I</w:t>
      </w:r>
      <w:r w:rsidR="00552DE3" w:rsidRPr="00A51F30">
        <w:rPr>
          <w:rFonts w:ascii="Arial" w:hAnsi="Arial" w:cs="Arial"/>
        </w:rPr>
        <w:t>nternacional</w:t>
      </w:r>
      <w:r w:rsidRPr="00A51F30">
        <w:rPr>
          <w:rFonts w:ascii="Arial" w:hAnsi="Arial" w:cs="Arial"/>
        </w:rPr>
        <w:t xml:space="preserve"> </w:t>
      </w:r>
      <w:r w:rsidR="00552DE3" w:rsidRPr="00A51F30">
        <w:rPr>
          <w:rFonts w:ascii="Arial" w:hAnsi="Arial" w:cs="Arial"/>
        </w:rPr>
        <w:t>1503</w:t>
      </w:r>
      <w:r w:rsidRPr="00A51F30">
        <w:rPr>
          <w:rFonts w:ascii="Arial" w:hAnsi="Arial" w:cs="Arial"/>
        </w:rPr>
        <w:t xml:space="preserve">, </w:t>
      </w:r>
      <w:r w:rsidR="00552DE3" w:rsidRPr="00A51F30">
        <w:rPr>
          <w:rFonts w:ascii="Arial" w:hAnsi="Arial" w:cs="Arial"/>
        </w:rPr>
        <w:t xml:space="preserve">Santa </w:t>
      </w:r>
      <w:r w:rsidRPr="00A51F30">
        <w:rPr>
          <w:rFonts w:ascii="Arial" w:hAnsi="Arial" w:cs="Arial"/>
        </w:rPr>
        <w:t>R</w:t>
      </w:r>
      <w:r w:rsidR="00552DE3" w:rsidRPr="00A51F30">
        <w:rPr>
          <w:rFonts w:ascii="Arial" w:hAnsi="Arial" w:cs="Arial"/>
        </w:rPr>
        <w:t xml:space="preserve">osa </w:t>
      </w:r>
      <w:proofErr w:type="spellStart"/>
      <w:r w:rsidR="00552DE3" w:rsidRPr="00A51F30">
        <w:rPr>
          <w:rFonts w:ascii="Arial" w:hAnsi="Arial" w:cs="Arial"/>
        </w:rPr>
        <w:t>Panzacola</w:t>
      </w:r>
      <w:proofErr w:type="spellEnd"/>
      <w:r w:rsidR="00552DE3" w:rsidRPr="00A51F30">
        <w:rPr>
          <w:rFonts w:ascii="Arial" w:hAnsi="Arial" w:cs="Arial"/>
        </w:rPr>
        <w:t>.</w:t>
      </w:r>
    </w:p>
    <w:p w:rsidR="00552DE3" w:rsidRPr="00A51F30" w:rsidRDefault="00830B3D" w:rsidP="00A51F30">
      <w:pPr>
        <w:jc w:val="both"/>
        <w:rPr>
          <w:rFonts w:ascii="Arial" w:hAnsi="Arial" w:cs="Arial"/>
        </w:rPr>
      </w:pPr>
      <w:r w:rsidRPr="00A51F30">
        <w:rPr>
          <w:rFonts w:ascii="Arial" w:hAnsi="Arial" w:cs="Arial"/>
        </w:rPr>
        <w:t>De acuerdo a la convocatoria e</w:t>
      </w:r>
      <w:r w:rsidR="00552DE3" w:rsidRPr="00A51F30">
        <w:rPr>
          <w:rFonts w:ascii="Arial" w:hAnsi="Arial" w:cs="Arial"/>
        </w:rPr>
        <w:t>n el orden del día se a</w:t>
      </w:r>
      <w:r w:rsidR="00AB7675">
        <w:rPr>
          <w:rFonts w:ascii="Arial" w:hAnsi="Arial" w:cs="Arial"/>
        </w:rPr>
        <w:t>bordarán los siguientes temas: i</w:t>
      </w:r>
      <w:r w:rsidR="00552DE3" w:rsidRPr="00A51F30">
        <w:rPr>
          <w:rFonts w:ascii="Arial" w:hAnsi="Arial" w:cs="Arial"/>
        </w:rPr>
        <w:t>nforme sobre nuevas incorporacione</w:t>
      </w:r>
      <w:r w:rsidR="00AB7675">
        <w:rPr>
          <w:rFonts w:ascii="Arial" w:hAnsi="Arial" w:cs="Arial"/>
        </w:rPr>
        <w:t>s al Consejo Político Estatal; t</w:t>
      </w:r>
      <w:r w:rsidR="00552DE3" w:rsidRPr="00A51F30">
        <w:rPr>
          <w:rFonts w:ascii="Arial" w:hAnsi="Arial" w:cs="Arial"/>
        </w:rPr>
        <w:t>oma de protesta de los nuevos consejeros políticos estatales; presentación del acuerdo del Consejo Político Nacional mediante el cual se instruye a los Comités Directivos de las entidades federativas aprobar y garantizar las disposiciones señaladas en los puntos del acuerdo.</w:t>
      </w:r>
    </w:p>
    <w:p w:rsidR="00552DE3" w:rsidRPr="00A51F30" w:rsidRDefault="00552DE3" w:rsidP="00A51F30">
      <w:pPr>
        <w:jc w:val="both"/>
        <w:rPr>
          <w:rFonts w:ascii="Arial" w:hAnsi="Arial" w:cs="Arial"/>
        </w:rPr>
      </w:pPr>
      <w:r w:rsidRPr="00A51F30">
        <w:rPr>
          <w:rFonts w:ascii="Arial" w:hAnsi="Arial" w:cs="Arial"/>
        </w:rPr>
        <w:t>Aprobación en su caso del acuerdo por el que se determinan los métodos estatutarios para la elección de las 25 candidaturas a diputaciones locales por el principio de mayoría relativa y por el que se autoriza al Comité Directivo Estatal para emitir las convocatorias correspondientes; aprobación en su caso del acuerdo por el que se determinan los métodos estatutarios para la elección de las 153 candidaturas a concejales de los municipios que electoralmente se rigen por el sistema de partidos políticos, y por el que se autoriza al Comité Directivo Estatal para emitir las convocatorias correspondientes.</w:t>
      </w:r>
    </w:p>
    <w:p w:rsidR="001D75F8" w:rsidRPr="00AB7675" w:rsidRDefault="00552DE3" w:rsidP="00AB7675">
      <w:pPr>
        <w:jc w:val="both"/>
        <w:rPr>
          <w:rFonts w:ascii="Arial" w:hAnsi="Arial" w:cs="Arial"/>
        </w:rPr>
      </w:pPr>
      <w:r w:rsidRPr="00A51F30">
        <w:rPr>
          <w:rFonts w:ascii="Arial" w:hAnsi="Arial" w:cs="Arial"/>
        </w:rPr>
        <w:t xml:space="preserve">Aprobación en su caso, de la implementación de la fase previa en su modalidad de exámenes de conocimientos, aptitudes o habilidades para ejercer los cargos de diputados locales por el principio de mayoría relativa y concejales en los 153 ayuntamientos que se rigen por el sistema </w:t>
      </w:r>
      <w:r w:rsidR="009201E0">
        <w:rPr>
          <w:rFonts w:ascii="Arial" w:hAnsi="Arial" w:cs="Arial"/>
        </w:rPr>
        <w:t>de partidos políticos y p</w:t>
      </w:r>
      <w:r w:rsidR="00291A75" w:rsidRPr="00A51F30">
        <w:rPr>
          <w:rFonts w:ascii="Arial" w:hAnsi="Arial" w:cs="Arial"/>
        </w:rPr>
        <w:t xml:space="preserve">resentación del Plan </w:t>
      </w:r>
      <w:r w:rsidR="009201E0">
        <w:rPr>
          <w:rFonts w:ascii="Arial" w:hAnsi="Arial" w:cs="Arial"/>
        </w:rPr>
        <w:t>E</w:t>
      </w:r>
      <w:r w:rsidR="00291A75" w:rsidRPr="00A51F30">
        <w:rPr>
          <w:rFonts w:ascii="Arial" w:hAnsi="Arial" w:cs="Arial"/>
        </w:rPr>
        <w:t>statal de Elecciones para el proceso electoral local 2017-2018.</w:t>
      </w:r>
      <w:bookmarkStart w:id="0" w:name="_GoBack"/>
      <w:bookmarkEnd w:id="0"/>
    </w:p>
    <w:sectPr w:rsidR="001D75F8" w:rsidRPr="00AB7675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FD" w:rsidRDefault="00CB28FD" w:rsidP="00652D7D">
      <w:pPr>
        <w:spacing w:after="0" w:line="240" w:lineRule="auto"/>
      </w:pPr>
      <w:r>
        <w:separator/>
      </w:r>
    </w:p>
  </w:endnote>
  <w:endnote w:type="continuationSeparator" w:id="0">
    <w:p w:rsidR="00CB28FD" w:rsidRDefault="00CB28FD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B28FD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AB7675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FD" w:rsidRDefault="00CB28FD" w:rsidP="00652D7D">
      <w:pPr>
        <w:spacing w:after="0" w:line="240" w:lineRule="auto"/>
      </w:pPr>
      <w:r>
        <w:separator/>
      </w:r>
    </w:p>
  </w:footnote>
  <w:footnote w:type="continuationSeparator" w:id="0">
    <w:p w:rsidR="00CB28FD" w:rsidRDefault="00CB28FD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1A75"/>
    <w:rsid w:val="0029458A"/>
    <w:rsid w:val="002A1D64"/>
    <w:rsid w:val="002A3EE8"/>
    <w:rsid w:val="00324BE8"/>
    <w:rsid w:val="00395888"/>
    <w:rsid w:val="004350E6"/>
    <w:rsid w:val="00525359"/>
    <w:rsid w:val="00552DE3"/>
    <w:rsid w:val="00652D7D"/>
    <w:rsid w:val="00671843"/>
    <w:rsid w:val="00715779"/>
    <w:rsid w:val="007432FF"/>
    <w:rsid w:val="00767837"/>
    <w:rsid w:val="007E5F2C"/>
    <w:rsid w:val="00830B3D"/>
    <w:rsid w:val="009201E0"/>
    <w:rsid w:val="009B55C8"/>
    <w:rsid w:val="009E369A"/>
    <w:rsid w:val="00A51F30"/>
    <w:rsid w:val="00AB7675"/>
    <w:rsid w:val="00BC2A29"/>
    <w:rsid w:val="00BE5568"/>
    <w:rsid w:val="00BF3787"/>
    <w:rsid w:val="00C854AB"/>
    <w:rsid w:val="00CB28FD"/>
    <w:rsid w:val="00CE783D"/>
    <w:rsid w:val="00CF4EB5"/>
    <w:rsid w:val="00E45E4A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552D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25</cp:revision>
  <cp:lastPrinted>2016-12-02T19:01:00Z</cp:lastPrinted>
  <dcterms:created xsi:type="dcterms:W3CDTF">2016-12-02T15:04:00Z</dcterms:created>
  <dcterms:modified xsi:type="dcterms:W3CDTF">2017-12-06T22:23:00Z</dcterms:modified>
</cp:coreProperties>
</file>