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0904" w14:textId="77777777" w:rsidR="00C854AB" w:rsidRPr="008762B9" w:rsidRDefault="00C854AB" w:rsidP="00652D7D">
      <w:pPr>
        <w:pStyle w:val="Sinespaciado"/>
        <w:jc w:val="righ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25DC0C2" w14:textId="77777777" w:rsidR="00C854AB" w:rsidRPr="00A706EF" w:rsidRDefault="00C854AB" w:rsidP="00C854AB">
      <w:pPr>
        <w:pStyle w:val="Sinespaciado"/>
        <w:jc w:val="center"/>
        <w:rPr>
          <w:rFonts w:ascii="Arial" w:hAnsi="Arial" w:cs="Arial"/>
          <w:b/>
          <w:sz w:val="28"/>
          <w:szCs w:val="40"/>
        </w:rPr>
      </w:pPr>
      <w:r w:rsidRPr="00A706EF">
        <w:rPr>
          <w:rFonts w:ascii="Arial" w:hAnsi="Arial" w:cs="Arial"/>
          <w:b/>
          <w:sz w:val="28"/>
          <w:szCs w:val="40"/>
        </w:rPr>
        <w:t>PARTIDO REVOLUCIONARIO INSTITUCIONAL</w:t>
      </w:r>
    </w:p>
    <w:p w14:paraId="71B8B84D" w14:textId="77777777" w:rsidR="00BE5568" w:rsidRPr="00A706EF" w:rsidRDefault="00BE5568" w:rsidP="00C854AB">
      <w:pPr>
        <w:pStyle w:val="Sinespaciado"/>
        <w:jc w:val="center"/>
        <w:rPr>
          <w:rFonts w:ascii="Arial" w:hAnsi="Arial" w:cs="Arial"/>
          <w:b/>
          <w:sz w:val="28"/>
          <w:szCs w:val="40"/>
        </w:rPr>
      </w:pPr>
      <w:r w:rsidRPr="00A706EF">
        <w:rPr>
          <w:rFonts w:ascii="Arial" w:hAnsi="Arial" w:cs="Arial"/>
          <w:b/>
          <w:sz w:val="28"/>
          <w:szCs w:val="40"/>
        </w:rPr>
        <w:t>Comité Directivo Estatal Oaxaca</w:t>
      </w:r>
    </w:p>
    <w:p w14:paraId="56835C68" w14:textId="77777777" w:rsidR="00C854AB" w:rsidRPr="00A706EF" w:rsidRDefault="00C854AB" w:rsidP="00C854AB">
      <w:pPr>
        <w:pStyle w:val="Sinespaciado"/>
        <w:jc w:val="center"/>
        <w:rPr>
          <w:rFonts w:ascii="Arial" w:hAnsi="Arial" w:cs="Arial"/>
          <w:b/>
          <w:sz w:val="28"/>
          <w:szCs w:val="40"/>
        </w:rPr>
      </w:pPr>
      <w:r w:rsidRPr="00A706EF">
        <w:rPr>
          <w:rFonts w:ascii="Arial" w:hAnsi="Arial" w:cs="Arial"/>
          <w:b/>
          <w:sz w:val="28"/>
          <w:szCs w:val="40"/>
        </w:rPr>
        <w:t>Coordinación de Comunicación Institucional</w:t>
      </w:r>
    </w:p>
    <w:p w14:paraId="51C1D7E0" w14:textId="77777777" w:rsidR="006920D6" w:rsidRDefault="006920D6" w:rsidP="00C854AB">
      <w:pPr>
        <w:pStyle w:val="Sinespaciado"/>
        <w:jc w:val="center"/>
        <w:rPr>
          <w:rFonts w:ascii="Arial" w:hAnsi="Arial" w:cs="Arial"/>
          <w:sz w:val="28"/>
          <w:szCs w:val="40"/>
        </w:rPr>
      </w:pPr>
    </w:p>
    <w:p w14:paraId="2B9D11FC" w14:textId="77777777" w:rsidR="00CD58EE" w:rsidRDefault="00CD58EE" w:rsidP="00FE5C2D">
      <w:pPr>
        <w:pStyle w:val="Sinespaciado"/>
        <w:jc w:val="right"/>
        <w:rPr>
          <w:rFonts w:ascii="Arial" w:hAnsi="Arial" w:cs="Arial"/>
          <w:b/>
          <w:sz w:val="28"/>
          <w:szCs w:val="40"/>
        </w:rPr>
      </w:pPr>
    </w:p>
    <w:p w14:paraId="3C491FC5" w14:textId="2944013F" w:rsidR="00FE5C2D" w:rsidRDefault="00751057" w:rsidP="00FE5C2D">
      <w:pPr>
        <w:pStyle w:val="Sinespaciado"/>
        <w:jc w:val="right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Oaxaca de Juárez, </w:t>
      </w:r>
      <w:proofErr w:type="spellStart"/>
      <w:r>
        <w:rPr>
          <w:rFonts w:ascii="Arial" w:hAnsi="Arial" w:cs="Arial"/>
          <w:b/>
          <w:sz w:val="28"/>
          <w:szCs w:val="40"/>
        </w:rPr>
        <w:t>Oax</w:t>
      </w:r>
      <w:proofErr w:type="spellEnd"/>
      <w:r>
        <w:rPr>
          <w:rFonts w:ascii="Arial" w:hAnsi="Arial" w:cs="Arial"/>
          <w:b/>
          <w:sz w:val="28"/>
          <w:szCs w:val="40"/>
        </w:rPr>
        <w:t xml:space="preserve">., </w:t>
      </w:r>
      <w:r w:rsidR="007204B6">
        <w:rPr>
          <w:rFonts w:ascii="Arial" w:hAnsi="Arial" w:cs="Arial"/>
          <w:b/>
          <w:sz w:val="28"/>
          <w:szCs w:val="40"/>
        </w:rPr>
        <w:t>7</w:t>
      </w:r>
      <w:r w:rsidR="00693C12">
        <w:rPr>
          <w:rFonts w:ascii="Arial" w:hAnsi="Arial" w:cs="Arial"/>
          <w:b/>
          <w:sz w:val="28"/>
          <w:szCs w:val="40"/>
        </w:rPr>
        <w:t xml:space="preserve"> de </w:t>
      </w:r>
      <w:r w:rsidR="005C0387">
        <w:rPr>
          <w:rFonts w:ascii="Arial" w:hAnsi="Arial" w:cs="Arial"/>
          <w:b/>
          <w:sz w:val="28"/>
          <w:szCs w:val="40"/>
        </w:rPr>
        <w:t>abril</w:t>
      </w:r>
      <w:r w:rsidR="00693C12">
        <w:rPr>
          <w:rFonts w:ascii="Arial" w:hAnsi="Arial" w:cs="Arial"/>
          <w:b/>
          <w:sz w:val="28"/>
          <w:szCs w:val="40"/>
        </w:rPr>
        <w:t xml:space="preserve"> de</w:t>
      </w:r>
      <w:r w:rsidR="00FE5C2D" w:rsidRPr="00FE5C2D">
        <w:rPr>
          <w:rFonts w:ascii="Arial" w:hAnsi="Arial" w:cs="Arial"/>
          <w:b/>
          <w:sz w:val="28"/>
          <w:szCs w:val="40"/>
        </w:rPr>
        <w:t xml:space="preserve"> 2018</w:t>
      </w:r>
      <w:r w:rsidR="00693C12">
        <w:rPr>
          <w:rFonts w:ascii="Arial" w:hAnsi="Arial" w:cs="Arial"/>
          <w:b/>
          <w:sz w:val="28"/>
          <w:szCs w:val="40"/>
        </w:rPr>
        <w:t>.</w:t>
      </w:r>
    </w:p>
    <w:p w14:paraId="7D95B7E8" w14:textId="77777777" w:rsidR="00FE5C2D" w:rsidRDefault="00FE5C2D" w:rsidP="00FE5C2D">
      <w:pPr>
        <w:pStyle w:val="Sinespaciado"/>
        <w:jc w:val="right"/>
        <w:rPr>
          <w:rFonts w:ascii="Arial" w:hAnsi="Arial" w:cs="Arial"/>
          <w:b/>
          <w:sz w:val="28"/>
          <w:szCs w:val="40"/>
        </w:rPr>
      </w:pPr>
    </w:p>
    <w:p w14:paraId="19F4D24B" w14:textId="26B642E3" w:rsidR="005C0387" w:rsidRPr="003A4D9E" w:rsidRDefault="003A4D9E" w:rsidP="005C0387">
      <w:pPr>
        <w:jc w:val="both"/>
        <w:rPr>
          <w:rFonts w:ascii="Arial" w:hAnsi="Arial" w:cs="Arial"/>
          <w:b/>
          <w:color w:val="000000" w:themeColor="text1"/>
          <w:sz w:val="28"/>
          <w:szCs w:val="40"/>
        </w:rPr>
      </w:pPr>
      <w:r w:rsidRPr="003A4D9E">
        <w:rPr>
          <w:rFonts w:ascii="Arial" w:hAnsi="Arial" w:cs="Arial"/>
          <w:b/>
          <w:color w:val="000000" w:themeColor="text1"/>
          <w:sz w:val="28"/>
          <w:szCs w:val="40"/>
        </w:rPr>
        <w:t>Nombra Jorge González Ilescas a nuevos integrantes de</w:t>
      </w:r>
      <w:r>
        <w:rPr>
          <w:rFonts w:ascii="Arial" w:hAnsi="Arial" w:cs="Arial"/>
          <w:b/>
          <w:color w:val="000000" w:themeColor="text1"/>
          <w:sz w:val="28"/>
          <w:szCs w:val="40"/>
        </w:rPr>
        <w:t>l</w:t>
      </w:r>
      <w:r w:rsidRPr="003A4D9E">
        <w:rPr>
          <w:rFonts w:ascii="Arial" w:hAnsi="Arial" w:cs="Arial"/>
          <w:b/>
          <w:color w:val="000000" w:themeColor="text1"/>
          <w:sz w:val="28"/>
          <w:szCs w:val="40"/>
        </w:rPr>
        <w:t xml:space="preserve"> CDE PRI</w:t>
      </w:r>
    </w:p>
    <w:p w14:paraId="245697D1" w14:textId="4DA95BC0" w:rsidR="003A4D9E" w:rsidRPr="003A4D9E" w:rsidRDefault="003A4D9E" w:rsidP="00855C56">
      <w:pPr>
        <w:jc w:val="both"/>
        <w:rPr>
          <w:rFonts w:ascii="Arial" w:hAnsi="Arial" w:cs="Arial"/>
          <w:b/>
          <w:color w:val="000000" w:themeColor="text1"/>
          <w:sz w:val="28"/>
          <w:szCs w:val="40"/>
        </w:rPr>
      </w:pPr>
      <w:r w:rsidRPr="003A4D9E">
        <w:rPr>
          <w:rFonts w:ascii="Arial" w:hAnsi="Arial" w:cs="Arial"/>
          <w:b/>
          <w:color w:val="000000" w:themeColor="text1"/>
          <w:sz w:val="28"/>
          <w:szCs w:val="40"/>
        </w:rPr>
        <w:t>* Destaca la incorporación de Gilberto Ramírez Puga Leyva</w:t>
      </w:r>
      <w:r>
        <w:rPr>
          <w:rFonts w:ascii="Arial" w:hAnsi="Arial" w:cs="Arial"/>
          <w:b/>
          <w:color w:val="000000" w:themeColor="text1"/>
          <w:sz w:val="28"/>
          <w:szCs w:val="40"/>
        </w:rPr>
        <w:t xml:space="preserve"> como </w:t>
      </w:r>
      <w:r w:rsidRPr="003A4D9E">
        <w:rPr>
          <w:rFonts w:ascii="Arial" w:hAnsi="Arial" w:cs="Arial"/>
          <w:b/>
          <w:color w:val="000000" w:themeColor="text1"/>
          <w:sz w:val="28"/>
          <w:szCs w:val="40"/>
        </w:rPr>
        <w:t>secretario Adjunto a la Presidencia</w:t>
      </w:r>
    </w:p>
    <w:p w14:paraId="44F97065" w14:textId="33BB769E" w:rsidR="00855C56" w:rsidRDefault="00855C56" w:rsidP="00855C56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 w:rsidRPr="00855C56">
        <w:rPr>
          <w:rFonts w:ascii="Arial" w:hAnsi="Arial" w:cs="Arial"/>
          <w:color w:val="000000" w:themeColor="text1"/>
          <w:sz w:val="28"/>
          <w:szCs w:val="40"/>
        </w:rPr>
        <w:t>El presidente del Comité Directivo Estatal</w:t>
      </w:r>
      <w:r>
        <w:rPr>
          <w:rFonts w:ascii="Arial" w:hAnsi="Arial" w:cs="Arial"/>
          <w:color w:val="000000" w:themeColor="text1"/>
          <w:sz w:val="28"/>
          <w:szCs w:val="40"/>
        </w:rPr>
        <w:t>, Jorge González Ilescas,</w:t>
      </w:r>
      <w:r w:rsidRPr="00855C56">
        <w:rPr>
          <w:rFonts w:ascii="Arial" w:hAnsi="Arial" w:cs="Arial"/>
          <w:color w:val="000000" w:themeColor="text1"/>
          <w:sz w:val="28"/>
          <w:szCs w:val="40"/>
        </w:rPr>
        <w:t xml:space="preserve"> tomó protesta estatutaria a </w:t>
      </w:r>
      <w:r w:rsidR="00AE51E5">
        <w:rPr>
          <w:rFonts w:ascii="Arial" w:hAnsi="Arial" w:cs="Arial"/>
          <w:color w:val="000000" w:themeColor="text1"/>
          <w:sz w:val="28"/>
          <w:szCs w:val="40"/>
        </w:rPr>
        <w:t>seis</w:t>
      </w:r>
      <w:r w:rsidRPr="00855C56">
        <w:rPr>
          <w:rFonts w:ascii="Arial" w:hAnsi="Arial" w:cs="Arial"/>
          <w:color w:val="000000" w:themeColor="text1"/>
          <w:sz w:val="28"/>
          <w:szCs w:val="40"/>
        </w:rPr>
        <w:t xml:space="preserve"> nuevos </w:t>
      </w:r>
      <w:r w:rsidR="00AE51E5">
        <w:rPr>
          <w:rFonts w:ascii="Arial" w:hAnsi="Arial" w:cs="Arial"/>
          <w:color w:val="000000" w:themeColor="text1"/>
          <w:sz w:val="28"/>
          <w:szCs w:val="40"/>
        </w:rPr>
        <w:t>integrante</w:t>
      </w:r>
      <w:r w:rsidRPr="00855C56">
        <w:rPr>
          <w:rFonts w:ascii="Arial" w:hAnsi="Arial" w:cs="Arial"/>
          <w:color w:val="000000" w:themeColor="text1"/>
          <w:sz w:val="28"/>
          <w:szCs w:val="40"/>
        </w:rPr>
        <w:t>s del Partido Revolucionario Institucional (PRI).</w:t>
      </w:r>
    </w:p>
    <w:p w14:paraId="3059A557" w14:textId="1B45DEF1" w:rsidR="00855C56" w:rsidRPr="00855C56" w:rsidRDefault="002F69E5" w:rsidP="00855C56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>
        <w:rPr>
          <w:rFonts w:ascii="Arial" w:hAnsi="Arial" w:cs="Arial"/>
          <w:color w:val="000000" w:themeColor="text1"/>
          <w:sz w:val="28"/>
          <w:szCs w:val="40"/>
        </w:rPr>
        <w:t xml:space="preserve">En la sede </w:t>
      </w:r>
      <w:r w:rsidR="00855C56" w:rsidRPr="00855C56">
        <w:rPr>
          <w:rFonts w:ascii="Arial" w:hAnsi="Arial" w:cs="Arial"/>
          <w:color w:val="000000" w:themeColor="text1"/>
          <w:sz w:val="28"/>
          <w:szCs w:val="40"/>
        </w:rPr>
        <w:t>del PRI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 y en presencia de los demás </w:t>
      </w:r>
      <w:r w:rsidR="00AE51E5">
        <w:rPr>
          <w:rFonts w:ascii="Arial" w:hAnsi="Arial" w:cs="Arial"/>
          <w:color w:val="000000" w:themeColor="text1"/>
          <w:sz w:val="28"/>
          <w:szCs w:val="40"/>
        </w:rPr>
        <w:t>secretarios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 del CDE</w:t>
      </w:r>
      <w:r w:rsidR="00855C56" w:rsidRPr="00855C56">
        <w:rPr>
          <w:rFonts w:ascii="Arial" w:hAnsi="Arial" w:cs="Arial"/>
          <w:color w:val="000000" w:themeColor="text1"/>
          <w:sz w:val="28"/>
          <w:szCs w:val="40"/>
        </w:rPr>
        <w:t xml:space="preserve">, González Ilescas llamó a los dirigentes a mantener </w:t>
      </w:r>
      <w:r>
        <w:rPr>
          <w:rFonts w:ascii="Arial" w:hAnsi="Arial" w:cs="Arial"/>
          <w:color w:val="000000" w:themeColor="text1"/>
          <w:sz w:val="28"/>
          <w:szCs w:val="40"/>
        </w:rPr>
        <w:t>su</w:t>
      </w:r>
      <w:r w:rsidR="00855C56" w:rsidRPr="00855C56">
        <w:rPr>
          <w:rFonts w:ascii="Arial" w:hAnsi="Arial" w:cs="Arial"/>
          <w:color w:val="000000" w:themeColor="text1"/>
          <w:sz w:val="28"/>
          <w:szCs w:val="40"/>
        </w:rPr>
        <w:t xml:space="preserve"> compromiso</w:t>
      </w:r>
      <w:r>
        <w:rPr>
          <w:rFonts w:ascii="Arial" w:hAnsi="Arial" w:cs="Arial"/>
          <w:color w:val="000000" w:themeColor="text1"/>
          <w:sz w:val="28"/>
          <w:szCs w:val="40"/>
        </w:rPr>
        <w:t>, lealtad y honestidad</w:t>
      </w:r>
      <w:r w:rsidR="00855C56" w:rsidRPr="00855C56">
        <w:rPr>
          <w:rFonts w:ascii="Arial" w:hAnsi="Arial" w:cs="Arial"/>
          <w:color w:val="000000" w:themeColor="text1"/>
          <w:sz w:val="28"/>
          <w:szCs w:val="40"/>
        </w:rPr>
        <w:t xml:space="preserve"> con este instituto político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 y</w:t>
      </w:r>
      <w:r w:rsidR="00855C56" w:rsidRPr="00855C56">
        <w:rPr>
          <w:rFonts w:ascii="Arial" w:hAnsi="Arial" w:cs="Arial"/>
          <w:color w:val="000000" w:themeColor="text1"/>
          <w:sz w:val="28"/>
          <w:szCs w:val="40"/>
        </w:rPr>
        <w:t xml:space="preserve"> la militancia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 priista, “quienes esperan grandes resultados</w:t>
      </w:r>
      <w:r w:rsidRPr="002F69E5"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del trabajo político electoral que </w:t>
      </w:r>
      <w:r w:rsidR="0068344D">
        <w:rPr>
          <w:rFonts w:ascii="Arial" w:hAnsi="Arial" w:cs="Arial"/>
          <w:color w:val="000000" w:themeColor="text1"/>
          <w:sz w:val="28"/>
          <w:szCs w:val="40"/>
        </w:rPr>
        <w:t>estamos realizando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r w:rsidR="0038040A">
        <w:rPr>
          <w:rFonts w:ascii="Arial" w:hAnsi="Arial" w:cs="Arial"/>
          <w:color w:val="000000" w:themeColor="text1"/>
          <w:sz w:val="28"/>
          <w:szCs w:val="40"/>
        </w:rPr>
        <w:t xml:space="preserve">a ras de piso </w:t>
      </w:r>
      <w:r>
        <w:rPr>
          <w:rFonts w:ascii="Arial" w:hAnsi="Arial" w:cs="Arial"/>
          <w:color w:val="000000" w:themeColor="text1"/>
          <w:sz w:val="28"/>
          <w:szCs w:val="40"/>
        </w:rPr>
        <w:t>para llevar a nuestros candidatos al triunfo este 1 de julio”, dijo</w:t>
      </w:r>
      <w:r w:rsidR="00855C56" w:rsidRPr="00855C56">
        <w:rPr>
          <w:rFonts w:ascii="Arial" w:hAnsi="Arial" w:cs="Arial"/>
          <w:color w:val="000000" w:themeColor="text1"/>
          <w:sz w:val="28"/>
          <w:szCs w:val="40"/>
        </w:rPr>
        <w:t>.</w:t>
      </w:r>
    </w:p>
    <w:p w14:paraId="0B202E74" w14:textId="2EACD62B" w:rsidR="00855C56" w:rsidRDefault="00855C56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 w:rsidRPr="00855C56">
        <w:rPr>
          <w:rFonts w:ascii="Arial" w:hAnsi="Arial" w:cs="Arial"/>
          <w:color w:val="000000" w:themeColor="text1"/>
          <w:sz w:val="28"/>
          <w:szCs w:val="40"/>
        </w:rPr>
        <w:t xml:space="preserve">De esta manera, el líder estatal tomó protesta a </w:t>
      </w:r>
      <w:proofErr w:type="spellStart"/>
      <w:r w:rsidR="00042762">
        <w:rPr>
          <w:rFonts w:ascii="Arial" w:hAnsi="Arial" w:cs="Arial"/>
          <w:color w:val="000000" w:themeColor="text1"/>
          <w:sz w:val="28"/>
          <w:szCs w:val="40"/>
        </w:rPr>
        <w:t>Yarith</w:t>
      </w:r>
      <w:proofErr w:type="spellEnd"/>
      <w:r w:rsidR="00042762"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proofErr w:type="spellStart"/>
      <w:r w:rsidR="00042762">
        <w:rPr>
          <w:rFonts w:ascii="Arial" w:hAnsi="Arial" w:cs="Arial"/>
          <w:color w:val="000000" w:themeColor="text1"/>
          <w:sz w:val="28"/>
          <w:szCs w:val="40"/>
        </w:rPr>
        <w:t>Tannos</w:t>
      </w:r>
      <w:proofErr w:type="spellEnd"/>
      <w:r w:rsidR="00042762">
        <w:rPr>
          <w:rFonts w:ascii="Arial" w:hAnsi="Arial" w:cs="Arial"/>
          <w:color w:val="000000" w:themeColor="text1"/>
          <w:sz w:val="28"/>
          <w:szCs w:val="40"/>
        </w:rPr>
        <w:t xml:space="preserve"> Cruz como enlace de Activismo con los Sectores y Organizaciones del PRI; Paula Silva Zárate como secretaria</w:t>
      </w:r>
      <w:r w:rsidR="00042762" w:rsidRPr="00855C56">
        <w:rPr>
          <w:rFonts w:ascii="Arial" w:hAnsi="Arial" w:cs="Arial"/>
          <w:color w:val="000000" w:themeColor="text1"/>
          <w:sz w:val="28"/>
          <w:szCs w:val="40"/>
        </w:rPr>
        <w:t xml:space="preserve"> de </w:t>
      </w:r>
      <w:r w:rsidR="00042762">
        <w:rPr>
          <w:rFonts w:ascii="Arial" w:hAnsi="Arial" w:cs="Arial"/>
          <w:color w:val="000000" w:themeColor="text1"/>
          <w:sz w:val="28"/>
          <w:szCs w:val="40"/>
        </w:rPr>
        <w:t>Comunicación Institucional</w:t>
      </w:r>
      <w:r w:rsidR="00042762" w:rsidRPr="00855C56">
        <w:rPr>
          <w:rFonts w:ascii="Arial" w:hAnsi="Arial" w:cs="Arial"/>
          <w:color w:val="000000" w:themeColor="text1"/>
          <w:sz w:val="28"/>
          <w:szCs w:val="40"/>
        </w:rPr>
        <w:t>;</w:t>
      </w:r>
      <w:r w:rsidR="00042762"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r w:rsidR="00042762" w:rsidRPr="00042762">
        <w:rPr>
          <w:rFonts w:ascii="Arial" w:hAnsi="Arial" w:cs="Arial"/>
          <w:color w:val="000000" w:themeColor="text1"/>
          <w:sz w:val="28"/>
          <w:szCs w:val="40"/>
        </w:rPr>
        <w:t>Gilberto Ramírez Puga Leyva</w:t>
      </w:r>
      <w:r w:rsidR="00042762">
        <w:rPr>
          <w:rFonts w:ascii="Arial" w:hAnsi="Arial" w:cs="Arial"/>
          <w:color w:val="000000" w:themeColor="text1"/>
          <w:sz w:val="28"/>
          <w:szCs w:val="40"/>
        </w:rPr>
        <w:t>, secretario Adjunto a la Presidencia</w:t>
      </w:r>
      <w:r w:rsidR="0068344D">
        <w:rPr>
          <w:rFonts w:ascii="Arial" w:hAnsi="Arial" w:cs="Arial"/>
          <w:color w:val="000000" w:themeColor="text1"/>
          <w:sz w:val="28"/>
          <w:szCs w:val="40"/>
        </w:rPr>
        <w:t xml:space="preserve">; </w:t>
      </w:r>
      <w:r w:rsidR="00042762">
        <w:rPr>
          <w:rFonts w:ascii="Arial" w:hAnsi="Arial" w:cs="Arial"/>
          <w:color w:val="000000" w:themeColor="text1"/>
          <w:sz w:val="28"/>
          <w:szCs w:val="40"/>
        </w:rPr>
        <w:t xml:space="preserve">Jonathan </w:t>
      </w:r>
      <w:proofErr w:type="spellStart"/>
      <w:r w:rsidR="00042762">
        <w:rPr>
          <w:rFonts w:ascii="Arial" w:hAnsi="Arial" w:cs="Arial"/>
          <w:color w:val="000000" w:themeColor="text1"/>
          <w:sz w:val="28"/>
          <w:szCs w:val="40"/>
        </w:rPr>
        <w:t>Jarquín</w:t>
      </w:r>
      <w:proofErr w:type="spellEnd"/>
      <w:r w:rsidR="00042762"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proofErr w:type="spellStart"/>
      <w:r w:rsidR="00042762">
        <w:rPr>
          <w:rFonts w:ascii="Arial" w:hAnsi="Arial" w:cs="Arial"/>
          <w:color w:val="000000" w:themeColor="text1"/>
          <w:sz w:val="28"/>
          <w:szCs w:val="40"/>
        </w:rPr>
        <w:t>Jarquín</w:t>
      </w:r>
      <w:proofErr w:type="spellEnd"/>
      <w:r w:rsidR="0068344D">
        <w:rPr>
          <w:rFonts w:ascii="Arial" w:hAnsi="Arial" w:cs="Arial"/>
          <w:color w:val="000000" w:themeColor="text1"/>
          <w:sz w:val="28"/>
          <w:szCs w:val="40"/>
        </w:rPr>
        <w:t>, secretario de Estrategias Digitales</w:t>
      </w:r>
      <w:r w:rsidR="0038040A">
        <w:rPr>
          <w:rFonts w:ascii="Arial" w:hAnsi="Arial" w:cs="Arial"/>
          <w:color w:val="000000" w:themeColor="text1"/>
          <w:sz w:val="28"/>
          <w:szCs w:val="40"/>
        </w:rPr>
        <w:t>; Ó</w:t>
      </w:r>
      <w:r w:rsidR="00042762">
        <w:rPr>
          <w:rFonts w:ascii="Arial" w:hAnsi="Arial" w:cs="Arial"/>
          <w:color w:val="000000" w:themeColor="text1"/>
          <w:sz w:val="28"/>
          <w:szCs w:val="40"/>
        </w:rPr>
        <w:t>scar Abraham Ramírez Guzmán, secretario de Gestión Social y ratificó a Elizabeth Olivera Santos</w:t>
      </w:r>
      <w:r w:rsidR="0068344D">
        <w:rPr>
          <w:rFonts w:ascii="Arial" w:hAnsi="Arial" w:cs="Arial"/>
          <w:color w:val="000000" w:themeColor="text1"/>
          <w:sz w:val="28"/>
          <w:szCs w:val="40"/>
        </w:rPr>
        <w:t xml:space="preserve"> como subsecretaria de Gestión</w:t>
      </w:r>
      <w:r w:rsidR="00042762">
        <w:rPr>
          <w:rFonts w:ascii="Arial" w:hAnsi="Arial" w:cs="Arial"/>
          <w:color w:val="000000" w:themeColor="text1"/>
          <w:sz w:val="28"/>
          <w:szCs w:val="40"/>
        </w:rPr>
        <w:t>.</w:t>
      </w:r>
    </w:p>
    <w:p w14:paraId="3B7E1EAE" w14:textId="5A5659DC" w:rsidR="00042762" w:rsidRPr="00042762" w:rsidRDefault="00042762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>
        <w:rPr>
          <w:rFonts w:ascii="Arial" w:hAnsi="Arial" w:cs="Arial"/>
          <w:color w:val="000000" w:themeColor="text1"/>
          <w:sz w:val="28"/>
          <w:szCs w:val="40"/>
        </w:rPr>
        <w:t>Por su parte</w:t>
      </w:r>
      <w:r w:rsidRPr="00042762">
        <w:rPr>
          <w:rFonts w:ascii="Arial" w:hAnsi="Arial" w:cs="Arial"/>
          <w:color w:val="000000" w:themeColor="text1"/>
          <w:sz w:val="28"/>
          <w:szCs w:val="40"/>
        </w:rPr>
        <w:t xml:space="preserve">, los nuevos 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dirigentes partidistas se comprometieron a guiar su actuación como lo marcan las directrices del </w:t>
      </w:r>
      <w:r w:rsidR="00BC654F">
        <w:rPr>
          <w:rFonts w:ascii="Arial" w:hAnsi="Arial" w:cs="Arial"/>
          <w:color w:val="000000" w:themeColor="text1"/>
          <w:sz w:val="28"/>
          <w:szCs w:val="40"/>
        </w:rPr>
        <w:t>Revolucionario Institucional, “</w:t>
      </w:r>
      <w:r w:rsidR="00A35B39">
        <w:rPr>
          <w:rFonts w:ascii="Arial" w:hAnsi="Arial" w:cs="Arial"/>
          <w:color w:val="000000" w:themeColor="text1"/>
          <w:sz w:val="28"/>
          <w:szCs w:val="40"/>
        </w:rPr>
        <w:t xml:space="preserve">un partido siempre cercano a </w:t>
      </w:r>
      <w:r w:rsidR="00BC654F">
        <w:rPr>
          <w:rFonts w:ascii="Arial" w:hAnsi="Arial" w:cs="Arial"/>
          <w:color w:val="000000" w:themeColor="text1"/>
          <w:sz w:val="28"/>
          <w:szCs w:val="40"/>
        </w:rPr>
        <w:t>los oaxaqueños</w:t>
      </w:r>
      <w:r w:rsidR="00A35B39">
        <w:rPr>
          <w:rFonts w:ascii="Arial" w:hAnsi="Arial" w:cs="Arial"/>
          <w:color w:val="000000" w:themeColor="text1"/>
          <w:sz w:val="28"/>
          <w:szCs w:val="40"/>
        </w:rPr>
        <w:t xml:space="preserve"> y su militancia</w:t>
      </w:r>
      <w:r w:rsidR="00BC654F">
        <w:rPr>
          <w:rFonts w:ascii="Arial" w:hAnsi="Arial" w:cs="Arial"/>
          <w:color w:val="000000" w:themeColor="text1"/>
          <w:sz w:val="28"/>
          <w:szCs w:val="40"/>
        </w:rPr>
        <w:t>”, coincidieron durante el acto protocolario.</w:t>
      </w:r>
    </w:p>
    <w:p w14:paraId="7531A78B" w14:textId="77777777" w:rsidR="003A4D9E" w:rsidRDefault="003A4D9E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</w:p>
    <w:p w14:paraId="0CF574B0" w14:textId="77777777" w:rsidR="003A4D9E" w:rsidRDefault="003A4D9E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</w:p>
    <w:p w14:paraId="3F8A3AB6" w14:textId="77777777" w:rsidR="003A4D9E" w:rsidRDefault="003A4D9E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</w:p>
    <w:p w14:paraId="6EA6AC83" w14:textId="2DEA6843" w:rsidR="00042762" w:rsidRDefault="00BC654F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40"/>
        </w:rPr>
        <w:t>L</w:t>
      </w:r>
      <w:r w:rsidR="00023AB7">
        <w:rPr>
          <w:rFonts w:ascii="Arial" w:hAnsi="Arial" w:cs="Arial"/>
          <w:color w:val="000000" w:themeColor="text1"/>
          <w:sz w:val="28"/>
          <w:szCs w:val="40"/>
        </w:rPr>
        <w:t>a</w:t>
      </w:r>
      <w:proofErr w:type="gramEnd"/>
      <w:r w:rsidR="00023AB7">
        <w:rPr>
          <w:rFonts w:ascii="Arial" w:hAnsi="Arial" w:cs="Arial"/>
          <w:color w:val="000000" w:themeColor="text1"/>
          <w:sz w:val="28"/>
          <w:szCs w:val="40"/>
        </w:rPr>
        <w:t xml:space="preserve"> enlace de Activismo con los Sectores y Organizaciones del PRI, </w:t>
      </w:r>
      <w:proofErr w:type="spellStart"/>
      <w:r w:rsidR="00023AB7">
        <w:rPr>
          <w:rFonts w:ascii="Arial" w:hAnsi="Arial" w:cs="Arial"/>
          <w:color w:val="000000" w:themeColor="text1"/>
          <w:sz w:val="28"/>
          <w:szCs w:val="40"/>
        </w:rPr>
        <w:t>Yarith</w:t>
      </w:r>
      <w:proofErr w:type="spellEnd"/>
      <w:r w:rsidR="00023AB7"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proofErr w:type="spellStart"/>
      <w:r w:rsidR="00023AB7">
        <w:rPr>
          <w:rFonts w:ascii="Arial" w:hAnsi="Arial" w:cs="Arial"/>
          <w:color w:val="000000" w:themeColor="text1"/>
          <w:sz w:val="28"/>
          <w:szCs w:val="40"/>
        </w:rPr>
        <w:t>Tannos</w:t>
      </w:r>
      <w:proofErr w:type="spellEnd"/>
      <w:r w:rsidR="00023AB7">
        <w:rPr>
          <w:rFonts w:ascii="Arial" w:hAnsi="Arial" w:cs="Arial"/>
          <w:color w:val="000000" w:themeColor="text1"/>
          <w:sz w:val="28"/>
          <w:szCs w:val="40"/>
        </w:rPr>
        <w:t xml:space="preserve"> Cruz, es ingeniera civil y licenciada en Ciencias Políticas; </w:t>
      </w:r>
      <w:r w:rsidR="00023AB7" w:rsidRPr="00042762"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r w:rsidR="00023AB7">
        <w:rPr>
          <w:rFonts w:ascii="Arial" w:hAnsi="Arial" w:cs="Arial"/>
          <w:color w:val="000000" w:themeColor="text1"/>
          <w:sz w:val="28"/>
          <w:szCs w:val="40"/>
        </w:rPr>
        <w:t>se ha desempeñado como diputada federal por el Distrito 07 Juchitán de Zaragoza</w:t>
      </w:r>
      <w:r w:rsidR="00365BB0">
        <w:rPr>
          <w:rFonts w:ascii="Arial" w:hAnsi="Arial" w:cs="Arial"/>
          <w:color w:val="000000" w:themeColor="text1"/>
          <w:sz w:val="28"/>
          <w:szCs w:val="40"/>
        </w:rPr>
        <w:t xml:space="preserve"> y como </w:t>
      </w:r>
      <w:r w:rsidR="00023AB7">
        <w:rPr>
          <w:rFonts w:ascii="Arial" w:hAnsi="Arial" w:cs="Arial"/>
          <w:color w:val="000000" w:themeColor="text1"/>
          <w:sz w:val="28"/>
          <w:szCs w:val="40"/>
        </w:rPr>
        <w:t>vicecoordinadora</w:t>
      </w:r>
      <w:r w:rsidR="00365BB0">
        <w:rPr>
          <w:rFonts w:ascii="Arial" w:hAnsi="Arial" w:cs="Arial"/>
          <w:color w:val="000000" w:themeColor="text1"/>
          <w:sz w:val="28"/>
          <w:szCs w:val="40"/>
        </w:rPr>
        <w:t xml:space="preserve"> del Grupo P</w:t>
      </w:r>
      <w:r w:rsidR="00023AB7">
        <w:rPr>
          <w:rFonts w:ascii="Arial" w:hAnsi="Arial" w:cs="Arial"/>
          <w:color w:val="000000" w:themeColor="text1"/>
          <w:sz w:val="28"/>
          <w:szCs w:val="40"/>
        </w:rPr>
        <w:t xml:space="preserve">arlamentario del </w:t>
      </w:r>
      <w:r w:rsidR="00365BB0">
        <w:rPr>
          <w:rFonts w:ascii="Arial" w:hAnsi="Arial" w:cs="Arial"/>
          <w:color w:val="000000" w:themeColor="text1"/>
          <w:sz w:val="28"/>
          <w:szCs w:val="40"/>
        </w:rPr>
        <w:t>PRI de Estrategia D</w:t>
      </w:r>
      <w:r w:rsidR="00023AB7">
        <w:rPr>
          <w:rFonts w:ascii="Arial" w:hAnsi="Arial" w:cs="Arial"/>
          <w:color w:val="000000" w:themeColor="text1"/>
          <w:sz w:val="28"/>
          <w:szCs w:val="40"/>
        </w:rPr>
        <w:t>igital</w:t>
      </w:r>
      <w:r w:rsidR="00042762" w:rsidRPr="00042762">
        <w:rPr>
          <w:rFonts w:ascii="Arial" w:hAnsi="Arial" w:cs="Arial"/>
          <w:color w:val="000000" w:themeColor="text1"/>
          <w:sz w:val="28"/>
          <w:szCs w:val="40"/>
        </w:rPr>
        <w:t>.</w:t>
      </w:r>
    </w:p>
    <w:p w14:paraId="14AEA5F6" w14:textId="7F6B5ABB" w:rsidR="00365BB0" w:rsidRPr="00042762" w:rsidRDefault="00365BB0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>
        <w:rPr>
          <w:rFonts w:ascii="Arial" w:hAnsi="Arial" w:cs="Arial"/>
          <w:color w:val="000000" w:themeColor="text1"/>
          <w:sz w:val="28"/>
          <w:szCs w:val="40"/>
        </w:rPr>
        <w:t>Por su parte, Paula Silva Zárate, secretaria</w:t>
      </w:r>
      <w:r w:rsidRPr="00855C56">
        <w:rPr>
          <w:rFonts w:ascii="Arial" w:hAnsi="Arial" w:cs="Arial"/>
          <w:color w:val="000000" w:themeColor="text1"/>
          <w:sz w:val="28"/>
          <w:szCs w:val="40"/>
        </w:rPr>
        <w:t xml:space="preserve"> de </w:t>
      </w:r>
      <w:r>
        <w:rPr>
          <w:rFonts w:ascii="Arial" w:hAnsi="Arial" w:cs="Arial"/>
          <w:color w:val="000000" w:themeColor="text1"/>
          <w:sz w:val="28"/>
          <w:szCs w:val="40"/>
        </w:rPr>
        <w:t>Comunicación Institucional, es licenciada</w:t>
      </w:r>
      <w:r w:rsidRPr="00365BB0">
        <w:rPr>
          <w:rFonts w:ascii="Arial" w:hAnsi="Arial" w:cs="Arial"/>
          <w:color w:val="000000" w:themeColor="text1"/>
          <w:sz w:val="28"/>
          <w:szCs w:val="40"/>
        </w:rPr>
        <w:t xml:space="preserve"> en Ciencias de la Educación por la UDLAP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 con </w:t>
      </w:r>
      <w:r w:rsidRPr="00365BB0">
        <w:rPr>
          <w:rFonts w:ascii="Arial" w:hAnsi="Arial" w:cs="Arial"/>
          <w:color w:val="000000" w:themeColor="text1"/>
          <w:sz w:val="28"/>
          <w:szCs w:val="40"/>
        </w:rPr>
        <w:t>Maestría en Marketing Digital</w:t>
      </w:r>
      <w:r>
        <w:rPr>
          <w:rFonts w:ascii="Arial" w:hAnsi="Arial" w:cs="Arial"/>
          <w:color w:val="000000" w:themeColor="text1"/>
          <w:sz w:val="28"/>
          <w:szCs w:val="40"/>
        </w:rPr>
        <w:t xml:space="preserve"> por la misma Universidad de las Américas Puebla y recientemente se desempeñó como c</w:t>
      </w:r>
      <w:r w:rsidRPr="00365BB0">
        <w:rPr>
          <w:rFonts w:ascii="Arial" w:hAnsi="Arial" w:cs="Arial"/>
          <w:color w:val="000000" w:themeColor="text1"/>
          <w:sz w:val="28"/>
          <w:szCs w:val="40"/>
        </w:rPr>
        <w:t xml:space="preserve">oordinadora </w:t>
      </w:r>
      <w:r>
        <w:rPr>
          <w:rFonts w:ascii="Arial" w:hAnsi="Arial" w:cs="Arial"/>
          <w:color w:val="000000" w:themeColor="text1"/>
          <w:sz w:val="28"/>
          <w:szCs w:val="40"/>
        </w:rPr>
        <w:t>de Comunicación del Colegio de Bachilleres de Oaxaca (COBAO).</w:t>
      </w:r>
    </w:p>
    <w:p w14:paraId="09177DEB" w14:textId="5EEDDAA3" w:rsidR="00042762" w:rsidRPr="00042762" w:rsidRDefault="0068344D" w:rsidP="00042762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>
        <w:rPr>
          <w:rFonts w:ascii="Arial" w:hAnsi="Arial" w:cs="Arial"/>
          <w:color w:val="000000" w:themeColor="text1"/>
          <w:sz w:val="28"/>
          <w:szCs w:val="40"/>
        </w:rPr>
        <w:t xml:space="preserve">El licenciado </w:t>
      </w:r>
      <w:r w:rsidR="005F7447" w:rsidRPr="00042762">
        <w:rPr>
          <w:rFonts w:ascii="Arial" w:hAnsi="Arial" w:cs="Arial"/>
          <w:color w:val="000000" w:themeColor="text1"/>
          <w:sz w:val="28"/>
          <w:szCs w:val="40"/>
        </w:rPr>
        <w:t>Gilberto Ramírez Puga Leyva</w:t>
      </w:r>
      <w:r w:rsidR="005F7447">
        <w:rPr>
          <w:rFonts w:ascii="Arial" w:hAnsi="Arial" w:cs="Arial"/>
          <w:color w:val="000000" w:themeColor="text1"/>
          <w:sz w:val="28"/>
          <w:szCs w:val="40"/>
        </w:rPr>
        <w:t>, secretario Adjunto a la Presidencia</w:t>
      </w:r>
      <w:r w:rsidR="00042762" w:rsidRPr="00042762">
        <w:rPr>
          <w:rFonts w:ascii="Arial" w:hAnsi="Arial" w:cs="Arial"/>
          <w:color w:val="000000" w:themeColor="text1"/>
          <w:sz w:val="28"/>
          <w:szCs w:val="40"/>
        </w:rPr>
        <w:t xml:space="preserve">, </w:t>
      </w:r>
      <w:r w:rsidR="00F72DE0">
        <w:rPr>
          <w:rFonts w:ascii="Arial" w:hAnsi="Arial" w:cs="Arial"/>
          <w:color w:val="000000" w:themeColor="text1"/>
          <w:sz w:val="28"/>
          <w:szCs w:val="40"/>
        </w:rPr>
        <w:t xml:space="preserve">ha desempeñado diversos puestos partidistas, entre ellos la titularidad de la oficina de </w:t>
      </w:r>
      <w:r w:rsidR="00F72DE0" w:rsidRPr="00F72DE0">
        <w:rPr>
          <w:rFonts w:ascii="Arial" w:hAnsi="Arial" w:cs="Arial"/>
          <w:color w:val="000000" w:themeColor="text1"/>
          <w:sz w:val="28"/>
          <w:szCs w:val="40"/>
        </w:rPr>
        <w:t>Comu</w:t>
      </w:r>
      <w:r w:rsidR="00F72DE0">
        <w:rPr>
          <w:rFonts w:ascii="Arial" w:hAnsi="Arial" w:cs="Arial"/>
          <w:color w:val="000000" w:themeColor="text1"/>
          <w:sz w:val="28"/>
          <w:szCs w:val="40"/>
        </w:rPr>
        <w:t>nicación Social del CDE</w:t>
      </w:r>
      <w:r w:rsidR="00042762" w:rsidRPr="00042762">
        <w:rPr>
          <w:rFonts w:ascii="Arial" w:hAnsi="Arial" w:cs="Arial"/>
          <w:color w:val="000000" w:themeColor="text1"/>
          <w:sz w:val="28"/>
          <w:szCs w:val="40"/>
        </w:rPr>
        <w:t>.</w:t>
      </w:r>
    </w:p>
    <w:p w14:paraId="2D118A3C" w14:textId="079C2263" w:rsidR="0068344D" w:rsidRDefault="00042762" w:rsidP="0068344D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 w:rsidRPr="00042762">
        <w:rPr>
          <w:rFonts w:ascii="Arial" w:hAnsi="Arial" w:cs="Arial"/>
          <w:color w:val="000000" w:themeColor="text1"/>
          <w:sz w:val="28"/>
          <w:szCs w:val="40"/>
        </w:rPr>
        <w:t>En tanto</w:t>
      </w:r>
      <w:r w:rsidR="0068344D">
        <w:rPr>
          <w:rFonts w:ascii="Arial" w:hAnsi="Arial" w:cs="Arial"/>
          <w:color w:val="000000" w:themeColor="text1"/>
          <w:sz w:val="28"/>
          <w:szCs w:val="40"/>
        </w:rPr>
        <w:t xml:space="preserve">, Jonathan </w:t>
      </w:r>
      <w:proofErr w:type="spellStart"/>
      <w:r w:rsidR="0068344D">
        <w:rPr>
          <w:rFonts w:ascii="Arial" w:hAnsi="Arial" w:cs="Arial"/>
          <w:color w:val="000000" w:themeColor="text1"/>
          <w:sz w:val="28"/>
          <w:szCs w:val="40"/>
        </w:rPr>
        <w:t>Jarquín</w:t>
      </w:r>
      <w:proofErr w:type="spellEnd"/>
      <w:r w:rsidR="0068344D">
        <w:rPr>
          <w:rFonts w:ascii="Arial" w:hAnsi="Arial" w:cs="Arial"/>
          <w:color w:val="000000" w:themeColor="text1"/>
          <w:sz w:val="28"/>
          <w:szCs w:val="40"/>
        </w:rPr>
        <w:t xml:space="preserve"> </w:t>
      </w:r>
      <w:proofErr w:type="spellStart"/>
      <w:r w:rsidR="0068344D">
        <w:rPr>
          <w:rFonts w:ascii="Arial" w:hAnsi="Arial" w:cs="Arial"/>
          <w:color w:val="000000" w:themeColor="text1"/>
          <w:sz w:val="28"/>
          <w:szCs w:val="40"/>
        </w:rPr>
        <w:t>Jarquín</w:t>
      </w:r>
      <w:proofErr w:type="spellEnd"/>
      <w:r w:rsidR="0068344D">
        <w:rPr>
          <w:rFonts w:ascii="Arial" w:hAnsi="Arial" w:cs="Arial"/>
          <w:color w:val="000000" w:themeColor="text1"/>
          <w:sz w:val="28"/>
          <w:szCs w:val="40"/>
        </w:rPr>
        <w:t>, secretario de Estrategias Digitales, es licenciado en Derecho egresado por la Universidad Anáhuac.</w:t>
      </w:r>
    </w:p>
    <w:p w14:paraId="73BD4673" w14:textId="4DD6EC79" w:rsidR="00FE5C2D" w:rsidRPr="00751057" w:rsidRDefault="0068344D" w:rsidP="00855C56">
      <w:pPr>
        <w:jc w:val="both"/>
        <w:rPr>
          <w:rFonts w:ascii="Arial" w:hAnsi="Arial" w:cs="Arial"/>
          <w:color w:val="000000" w:themeColor="text1"/>
          <w:sz w:val="28"/>
          <w:szCs w:val="40"/>
        </w:rPr>
      </w:pPr>
      <w:r>
        <w:rPr>
          <w:rFonts w:ascii="Arial" w:hAnsi="Arial" w:cs="Arial"/>
          <w:color w:val="000000" w:themeColor="text1"/>
          <w:sz w:val="28"/>
          <w:szCs w:val="40"/>
        </w:rPr>
        <w:t xml:space="preserve">Finalmente, Oscar Abraham Ramírez Guzmán, secretario de Gestión Social, se ha desempeñado como delegado del partido y fue dirigente municipal de la CNOP en Oaxaca de Juárez. </w:t>
      </w:r>
    </w:p>
    <w:sectPr w:rsidR="00FE5C2D" w:rsidRPr="00751057" w:rsidSect="00CF4E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6955" w14:textId="77777777" w:rsidR="007765B7" w:rsidRDefault="007765B7" w:rsidP="00652D7D">
      <w:pPr>
        <w:spacing w:after="0" w:line="240" w:lineRule="auto"/>
      </w:pPr>
      <w:r>
        <w:separator/>
      </w:r>
    </w:p>
  </w:endnote>
  <w:endnote w:type="continuationSeparator" w:id="0">
    <w:p w14:paraId="26638032" w14:textId="77777777" w:rsidR="007765B7" w:rsidRDefault="007765B7" w:rsidP="0065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4FBB" w14:textId="1894D23D" w:rsidR="005F7029" w:rsidRDefault="005F7029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DD731B" wp14:editId="12CB33F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33655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inorEastAsia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s-MX"/>
                              </w:rPr>
                              <w:alias w:val="Dirección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195B291" w14:textId="18F0750D" w:rsidR="005F7029" w:rsidRPr="00D32BE5" w:rsidRDefault="003E7DAE" w:rsidP="00652D7D">
                                <w:pPr>
                                  <w:pStyle w:val="Piedepgina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ascii="Arial" w:eastAsiaTheme="minorEastAsia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eastAsia="es-MX"/>
                                  </w:rPr>
                                  <w:t>http://www.pri-oaxaca.org.mx               @</w:t>
                                </w:r>
                                <w:proofErr w:type="spellStart"/>
                                <w:r>
                                  <w:rPr>
                                    <w:rFonts w:ascii="Arial" w:eastAsiaTheme="minorEastAsia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eastAsia="es-MX"/>
                                  </w:rPr>
                                  <w:t>oaxacacdepri</w:t>
                                </w:r>
                                <w:proofErr w:type="spellEnd"/>
                                <w:r>
                                  <w:rPr>
                                    <w:rFonts w:ascii="Arial" w:eastAsiaTheme="minorEastAsia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eastAsia="es-MX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eastAsia="es-MX"/>
                                  </w:rPr>
                                  <w:br/>
                                </w:r>
                              </w:p>
                            </w:sdtContent>
                          </w:sdt>
                          <w:p w14:paraId="26F043C3" w14:textId="77777777" w:rsidR="005F7029" w:rsidRPr="00D32BE5" w:rsidRDefault="005F7029" w:rsidP="00652D7D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A0ADD" w14:textId="77777777" w:rsidR="005F7029" w:rsidRPr="00AB41DE" w:rsidRDefault="005F7029" w:rsidP="00652D7D">
                            <w:pPr>
                              <w:pStyle w:val="Piedepgina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41D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01 (951) 1322155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D731B" id="Group 1" o:spid="_x0000_s1026" style="position:absolute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Amb4A&#10;AADbAAAADwAAAGRycy9kb3ducmV2LnhtbERPTYvCMBC9C/6HMII3TVdRlq5RVqHgTdTCXodmti1t&#10;JiWJWv31RhC8zeN9zmrTm1ZcyfnasoKvaQKCuLC65lJBfs4m3yB8QNbYWiYFd/KwWQ8HK0y1vfGR&#10;rqdQihjCPkUFVQhdKqUvKjLop7Yjjty/dQZDhK6U2uEthptWzpJkKQ3WHBsq7GhXUdGcLkaBaSnT&#10;jebG5Ye/ZrF8bLPcb5Uaj/rfHxCB+vARv917HefP4fVLPE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HQJm+AAAA2wAAAA8AAAAAAAAAAAAAAAAAmAIAAGRycy9kb3ducmV2&#10;LnhtbFBLBQYAAAAABAAEAPUAAACDAwAAAAA=&#10;" fillcolor="#c45911 [2405]" stroked="f">
                <v:textbox>
                  <w:txbxContent>
                    <w:sdt>
                      <w:sdtPr>
                        <w:rPr>
                          <w:rFonts w:ascii="Arial" w:eastAsiaTheme="minorEastAsia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s-MX"/>
                        </w:rPr>
                        <w:alias w:val="Dirección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4195B291" w14:textId="18F0750D" w:rsidR="005F7029" w:rsidRPr="00D32BE5" w:rsidRDefault="003E7DAE" w:rsidP="00652D7D">
                          <w:pPr>
                            <w:pStyle w:val="Piedepgina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es-MX"/>
                            </w:rPr>
                            <w:t>http://www.pri-oaxaca.org.mx               @</w:t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es-MX"/>
                            </w:rPr>
                            <w:t>oaxacacdepri</w:t>
                          </w:r>
                          <w:proofErr w:type="spellEnd"/>
                          <w:r>
                            <w:rPr>
                              <w:rFonts w:ascii="Arial" w:eastAsiaTheme="minorEastAsia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es-MX"/>
                            </w:rPr>
                            <w:t xml:space="preserve">  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eastAsia="es-MX"/>
                            </w:rPr>
                            <w:br/>
                          </w:r>
                        </w:p>
                      </w:sdtContent>
                    </w:sdt>
                    <w:p w14:paraId="26F043C3" w14:textId="77777777" w:rsidR="005F7029" w:rsidRPr="00D32BE5" w:rsidRDefault="005F7029" w:rsidP="00652D7D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Y7b4A&#10;AADbAAAADwAAAGRycy9kb3ducmV2LnhtbERPTYvCMBC9C/6HMII3TVdUlq5RVqHgTdTCXodmti1t&#10;JiWJWv31RhC8zeN9zmrTm1ZcyfnasoKvaQKCuLC65lJBfs4m3yB8QNbYWiYFd/KwWQ8HK0y1vfGR&#10;rqdQihjCPkUFVQhdKqUvKjLop7Yjjty/dQZDhK6U2uEthptWzpJkKQ3WHBsq7GhXUdGcLkaBaSnT&#10;jebG5Ye/ZrF8bLPcb5Uaj/rfHxCB+vARv917HefP4fVLPE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u2O2+AAAA2wAAAA8AAAAAAAAAAAAAAAAAmAIAAGRycy9kb3ducmV2&#10;LnhtbFBLBQYAAAAABAAEAPUAAACDAwAAAAA=&#10;" fillcolor="#c45911 [2405]" stroked="f">
                <v:textbox>
                  <w:txbxContent>
                    <w:p w14:paraId="265A0ADD" w14:textId="77777777" w:rsidR="005F7029" w:rsidRPr="00AB41DE" w:rsidRDefault="005F7029" w:rsidP="00652D7D">
                      <w:pPr>
                        <w:pStyle w:val="Piedepgina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B41D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01 (951) 1322155  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iGMEA&#10;AADcAAAADwAAAGRycy9kb3ducmV2LnhtbERPy4rCMBTdD/gP4QruxnSUGaRjlCoKrgQfoLO7NHeS&#10;YnNTmmjr308WwiwP5z1f9q4WD2pD5VnBxzgDQVx6XbFRcD5t32cgQkTWWHsmBU8KsFwM3uaYa9/x&#10;gR7HaEQK4ZCjAhtjk0sZSksOw9g3xIn79a3DmGBrpG6xS+GulpMs+5IOK04NFhtaWypvx7tTsGl+&#10;9sWnCbK4RHu9+VW3tXuj1GjYF98gIvXxX/xy77SC6SS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4hj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883B" w14:textId="77777777" w:rsidR="007765B7" w:rsidRDefault="007765B7" w:rsidP="00652D7D">
      <w:pPr>
        <w:spacing w:after="0" w:line="240" w:lineRule="auto"/>
      </w:pPr>
      <w:r>
        <w:separator/>
      </w:r>
    </w:p>
  </w:footnote>
  <w:footnote w:type="continuationSeparator" w:id="0">
    <w:p w14:paraId="3F89992B" w14:textId="77777777" w:rsidR="007765B7" w:rsidRDefault="007765B7" w:rsidP="0065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AC10" w14:textId="77777777" w:rsidR="005F7029" w:rsidRDefault="005F70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7083F6" wp14:editId="57835194">
          <wp:simplePos x="0" y="0"/>
          <wp:positionH relativeFrom="column">
            <wp:posOffset>2358390</wp:posOffset>
          </wp:positionH>
          <wp:positionV relativeFrom="paragraph">
            <wp:posOffset>-297180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1" name="Imagen 1" descr="C:\Users\ViOlEt\Pictures\LOGO PR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OlEt\Pictures\LOGO PR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4ABE93" w14:textId="77777777" w:rsidR="005F7029" w:rsidRDefault="005F70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E52"/>
    <w:multiLevelType w:val="hybridMultilevel"/>
    <w:tmpl w:val="330CA144"/>
    <w:lvl w:ilvl="0" w:tplc="6A4A03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4584B"/>
    <w:multiLevelType w:val="hybridMultilevel"/>
    <w:tmpl w:val="4D9CB412"/>
    <w:lvl w:ilvl="0" w:tplc="A300DC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3"/>
    <w:rsid w:val="00004D0C"/>
    <w:rsid w:val="0001433A"/>
    <w:rsid w:val="0001608B"/>
    <w:rsid w:val="00016B70"/>
    <w:rsid w:val="00021D06"/>
    <w:rsid w:val="00023AB7"/>
    <w:rsid w:val="00030F44"/>
    <w:rsid w:val="00042762"/>
    <w:rsid w:val="00052853"/>
    <w:rsid w:val="00056766"/>
    <w:rsid w:val="00074788"/>
    <w:rsid w:val="000806FA"/>
    <w:rsid w:val="000E5307"/>
    <w:rsid w:val="00107EF7"/>
    <w:rsid w:val="0011367F"/>
    <w:rsid w:val="00123D62"/>
    <w:rsid w:val="0014348B"/>
    <w:rsid w:val="00167A8D"/>
    <w:rsid w:val="001933A2"/>
    <w:rsid w:val="001A5612"/>
    <w:rsid w:val="001B375F"/>
    <w:rsid w:val="001D75F8"/>
    <w:rsid w:val="001F5065"/>
    <w:rsid w:val="00245272"/>
    <w:rsid w:val="0026125A"/>
    <w:rsid w:val="00264A93"/>
    <w:rsid w:val="00265B71"/>
    <w:rsid w:val="0029458A"/>
    <w:rsid w:val="002A1D64"/>
    <w:rsid w:val="002A3EE8"/>
    <w:rsid w:val="002A6CE8"/>
    <w:rsid w:val="002C7B6C"/>
    <w:rsid w:val="002F69E5"/>
    <w:rsid w:val="00324BE8"/>
    <w:rsid w:val="003530C2"/>
    <w:rsid w:val="00365BB0"/>
    <w:rsid w:val="0038040A"/>
    <w:rsid w:val="00392911"/>
    <w:rsid w:val="00395888"/>
    <w:rsid w:val="003A4D9E"/>
    <w:rsid w:val="003A5488"/>
    <w:rsid w:val="003A7D5B"/>
    <w:rsid w:val="003E13B4"/>
    <w:rsid w:val="003E7DAE"/>
    <w:rsid w:val="004148D3"/>
    <w:rsid w:val="00426901"/>
    <w:rsid w:val="00427E7B"/>
    <w:rsid w:val="004350E6"/>
    <w:rsid w:val="004420A1"/>
    <w:rsid w:val="00460011"/>
    <w:rsid w:val="00491A3A"/>
    <w:rsid w:val="004C6A5A"/>
    <w:rsid w:val="004D32D2"/>
    <w:rsid w:val="00512E40"/>
    <w:rsid w:val="00525359"/>
    <w:rsid w:val="0054286A"/>
    <w:rsid w:val="00566B3F"/>
    <w:rsid w:val="00566F7A"/>
    <w:rsid w:val="005A1771"/>
    <w:rsid w:val="005C0387"/>
    <w:rsid w:val="005D760F"/>
    <w:rsid w:val="005E10DB"/>
    <w:rsid w:val="005F7029"/>
    <w:rsid w:val="005F7447"/>
    <w:rsid w:val="00652D7D"/>
    <w:rsid w:val="00663B2B"/>
    <w:rsid w:val="00671843"/>
    <w:rsid w:val="0068079C"/>
    <w:rsid w:val="0068344D"/>
    <w:rsid w:val="006920D6"/>
    <w:rsid w:val="00693C12"/>
    <w:rsid w:val="00696240"/>
    <w:rsid w:val="006B042F"/>
    <w:rsid w:val="006D5FF7"/>
    <w:rsid w:val="006E61D4"/>
    <w:rsid w:val="007204B6"/>
    <w:rsid w:val="007432FF"/>
    <w:rsid w:val="00751057"/>
    <w:rsid w:val="00755076"/>
    <w:rsid w:val="00767837"/>
    <w:rsid w:val="007765B7"/>
    <w:rsid w:val="007D3D76"/>
    <w:rsid w:val="00854049"/>
    <w:rsid w:val="00855C56"/>
    <w:rsid w:val="008762B9"/>
    <w:rsid w:val="008A2605"/>
    <w:rsid w:val="008E2AE3"/>
    <w:rsid w:val="008E7E64"/>
    <w:rsid w:val="00911723"/>
    <w:rsid w:val="00951EC3"/>
    <w:rsid w:val="009B3326"/>
    <w:rsid w:val="009B445F"/>
    <w:rsid w:val="009B55C8"/>
    <w:rsid w:val="00A35B39"/>
    <w:rsid w:val="00A403E2"/>
    <w:rsid w:val="00A41C93"/>
    <w:rsid w:val="00A44C58"/>
    <w:rsid w:val="00A45961"/>
    <w:rsid w:val="00A706EF"/>
    <w:rsid w:val="00AE3562"/>
    <w:rsid w:val="00AE51E5"/>
    <w:rsid w:val="00AF1784"/>
    <w:rsid w:val="00B7316F"/>
    <w:rsid w:val="00B806EB"/>
    <w:rsid w:val="00BB4D77"/>
    <w:rsid w:val="00BB543B"/>
    <w:rsid w:val="00BC2A29"/>
    <w:rsid w:val="00BC654F"/>
    <w:rsid w:val="00BD1950"/>
    <w:rsid w:val="00BD78FA"/>
    <w:rsid w:val="00BE5568"/>
    <w:rsid w:val="00BF3787"/>
    <w:rsid w:val="00BF69CF"/>
    <w:rsid w:val="00BF7737"/>
    <w:rsid w:val="00C17994"/>
    <w:rsid w:val="00C3269E"/>
    <w:rsid w:val="00C3732C"/>
    <w:rsid w:val="00C82278"/>
    <w:rsid w:val="00C854AB"/>
    <w:rsid w:val="00CC16C2"/>
    <w:rsid w:val="00CD4AE2"/>
    <w:rsid w:val="00CD58EE"/>
    <w:rsid w:val="00CE3079"/>
    <w:rsid w:val="00CE783D"/>
    <w:rsid w:val="00CF4EB5"/>
    <w:rsid w:val="00D13A26"/>
    <w:rsid w:val="00D22758"/>
    <w:rsid w:val="00D42542"/>
    <w:rsid w:val="00D63F33"/>
    <w:rsid w:val="00D65ADF"/>
    <w:rsid w:val="00D82138"/>
    <w:rsid w:val="00D967A2"/>
    <w:rsid w:val="00D96A31"/>
    <w:rsid w:val="00DC457D"/>
    <w:rsid w:val="00E445CF"/>
    <w:rsid w:val="00E94519"/>
    <w:rsid w:val="00EC2380"/>
    <w:rsid w:val="00ED327C"/>
    <w:rsid w:val="00EF2096"/>
    <w:rsid w:val="00F067C1"/>
    <w:rsid w:val="00F72DE0"/>
    <w:rsid w:val="00F81281"/>
    <w:rsid w:val="00F83CE9"/>
    <w:rsid w:val="00F851E9"/>
    <w:rsid w:val="00F968D4"/>
    <w:rsid w:val="00FE5A1B"/>
    <w:rsid w:val="00FE5C2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4EDF2"/>
  <w15:docId w15:val="{61CEA66D-A06B-4665-855F-B7A8B4C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75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2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D7D"/>
  </w:style>
  <w:style w:type="paragraph" w:styleId="Piedepgina">
    <w:name w:val="footer"/>
    <w:basedOn w:val="Normal"/>
    <w:link w:val="PiedepginaCar"/>
    <w:uiPriority w:val="99"/>
    <w:unhideWhenUsed/>
    <w:rsid w:val="00652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D7D"/>
  </w:style>
  <w:style w:type="paragraph" w:styleId="Textodeglobo">
    <w:name w:val="Balloon Text"/>
    <w:basedOn w:val="Normal"/>
    <w:link w:val="TextodegloboC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D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B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B6C"/>
  </w:style>
  <w:style w:type="paragraph" w:customStyle="1" w:styleId="xmsonormal">
    <w:name w:val="x_msonormal"/>
    <w:basedOn w:val="Normal"/>
    <w:rsid w:val="00D96A3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64A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D4AE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51057"/>
    <w:rPr>
      <w:i/>
      <w:iCs/>
    </w:rPr>
  </w:style>
  <w:style w:type="paragraph" w:customStyle="1" w:styleId="Normal1">
    <w:name w:val="Normal1"/>
    <w:rsid w:val="00EF209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http://www.pri-oaxaca.org.mx               @oaxacacdepri  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Enfoque Oaxaca</cp:lastModifiedBy>
  <cp:revision>2</cp:revision>
  <cp:lastPrinted>2016-12-02T19:01:00Z</cp:lastPrinted>
  <dcterms:created xsi:type="dcterms:W3CDTF">2018-04-07T22:07:00Z</dcterms:created>
  <dcterms:modified xsi:type="dcterms:W3CDTF">2018-04-07T22:07:00Z</dcterms:modified>
</cp:coreProperties>
</file>