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E9" w:rsidRDefault="005A0BE9" w:rsidP="005A0B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Comunicado No. 73</w:t>
      </w:r>
    </w:p>
    <w:p w:rsidR="005A0BE9" w:rsidRDefault="005A0BE9" w:rsidP="005A0B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Junio 26, 2018</w:t>
      </w:r>
    </w:p>
    <w:p w:rsidR="005A0BE9" w:rsidRDefault="008F7C1D" w:rsidP="005A0BE9">
      <w:pPr>
        <w:jc w:val="center"/>
        <w:rPr>
          <w:rFonts w:ascii="Arial Black" w:hAnsi="Arial Black" w:cs="Arial"/>
          <w:sz w:val="28"/>
          <w:szCs w:val="28"/>
        </w:rPr>
      </w:pPr>
      <w:bookmarkStart w:id="0" w:name="_GoBack"/>
      <w:r>
        <w:rPr>
          <w:rFonts w:ascii="Arial Black" w:hAnsi="Arial Black" w:cs="Arial"/>
          <w:sz w:val="28"/>
          <w:szCs w:val="28"/>
        </w:rPr>
        <w:t>FIRMAN LORENA MARTÍNEZ Y GUSTAVO GRANADOS COMPROMISOS CON LA CIUDADANÍA COMO SUS PRÓXIMOS SENADORES</w:t>
      </w:r>
    </w:p>
    <w:bookmarkEnd w:id="0"/>
    <w:p w:rsidR="005A0BE9" w:rsidRDefault="002C1F8D" w:rsidP="005A0B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Ratifican </w:t>
      </w:r>
      <w:r w:rsidR="008E202C">
        <w:rPr>
          <w:rFonts w:ascii="Arial" w:hAnsi="Arial" w:cs="Arial"/>
        </w:rPr>
        <w:t>que tienen el Plan que Ag</w:t>
      </w:r>
      <w:r>
        <w:rPr>
          <w:rFonts w:ascii="Arial" w:hAnsi="Arial" w:cs="Arial"/>
        </w:rPr>
        <w:t xml:space="preserve">uascalientes necesita y </w:t>
      </w:r>
      <w:r w:rsidR="008E202C">
        <w:rPr>
          <w:rFonts w:ascii="Arial" w:hAnsi="Arial" w:cs="Arial"/>
        </w:rPr>
        <w:t>saben cómo hacerlo.</w:t>
      </w:r>
    </w:p>
    <w:p w:rsidR="008E202C" w:rsidRDefault="00276504" w:rsidP="005A0B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documento signado incluye treinta y cinco propuestas concretas y realizables que ayudarán a que a Aguascalientes le vaya bien.</w:t>
      </w:r>
    </w:p>
    <w:p w:rsidR="00276504" w:rsidRDefault="009F2B69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candidata del PRI al Senado de la República, Lorena Martínez y su compañero de fórmula Gustavo Granados; presentaron a la ciudadanía sus treinta y cinco compromisos con Aguascalientes, después de una intensa campaña que tuvo como protagonistas el diálogo y el contacto directo y permanente con la ciudadanía de cada municipio y colonia</w:t>
      </w:r>
      <w:r w:rsidR="008D7297">
        <w:rPr>
          <w:rFonts w:ascii="Arial" w:hAnsi="Arial" w:cs="Arial"/>
        </w:rPr>
        <w:t>, para además de exponer su agenda, escuchar sus necesidades y planteamientos</w:t>
      </w:r>
      <w:r>
        <w:rPr>
          <w:rFonts w:ascii="Arial" w:hAnsi="Arial" w:cs="Arial"/>
        </w:rPr>
        <w:t>.</w:t>
      </w:r>
    </w:p>
    <w:p w:rsidR="009F2B69" w:rsidRDefault="009F2B69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Ante el notario público Ciro Silva Murguía, los futuros Senadores firmaron un documento  que los compromete a trabajar con intensidad en beneficio de las familias de la entidad que les han otorgado su confianza y reiteraron que México requiere que lleguen al Congreso de la Unión perfiles con capacidad, experiencia y preparación, y no improvisados.</w:t>
      </w:r>
    </w:p>
    <w:p w:rsidR="009F2B69" w:rsidRDefault="008D7297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Lorena Martínez reiteró que Aguascalientes pasa por un mal momento, por lo que reiteró que será una Senadora que sin distingos de colores, partidos o intereses personales, dedicará su labor y capacidad de más de treinta años a ayudar a la autoridad en turno a sacar adelante la situación de inseguridad y parálisis económica que vivimos.</w:t>
      </w:r>
    </w:p>
    <w:p w:rsidR="008D7297" w:rsidRDefault="008D7297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compromisos signados destaca la eliminación del ISR a todos los trabajadores que perciban un salario de hasta diez mil 632 pesos mensuales; el salario rosa para madres jefas de familia; duplicar el monto de los apoyos del programa 65 y más e impulsar el denominado Traje a la Medida alternativa que hará que la política social sea adecuada a cada familia y no realizada de manera general.</w:t>
      </w:r>
    </w:p>
    <w:p w:rsidR="008D7297" w:rsidRDefault="008D7297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materia de educación, Martínez y Granados impulsarán que el presupuesto destinado a este rubro alcance el 8% del PIB</w:t>
      </w:r>
      <w:r w:rsidR="00B3025B">
        <w:rPr>
          <w:rFonts w:ascii="Arial" w:hAnsi="Arial" w:cs="Arial"/>
        </w:rPr>
        <w:t xml:space="preserve"> y las becas para transporte, que impedirán que miles de estudiantes en la entidad y todo el país abandonen las aulas por carecer de recursos para el traslado desde su comunidades a preparatorias o universidades.</w:t>
      </w:r>
    </w:p>
    <w:p w:rsidR="00B3025B" w:rsidRDefault="00B3025B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tema más sentido y exigido por la ciudadanía en la campaña, la seguridad pública</w:t>
      </w:r>
      <w:r w:rsidR="00C96D01">
        <w:rPr>
          <w:rFonts w:ascii="Arial" w:hAnsi="Arial" w:cs="Arial"/>
        </w:rPr>
        <w:t xml:space="preserve">, sus compromisos </w:t>
      </w:r>
      <w:proofErr w:type="gramStart"/>
      <w:r w:rsidR="00C96D01">
        <w:rPr>
          <w:rFonts w:ascii="Arial" w:hAnsi="Arial" w:cs="Arial"/>
        </w:rPr>
        <w:t>son</w:t>
      </w:r>
      <w:proofErr w:type="gramEnd"/>
      <w:r w:rsidR="00C96D01">
        <w:rPr>
          <w:rFonts w:ascii="Arial" w:hAnsi="Arial" w:cs="Arial"/>
        </w:rPr>
        <w:t xml:space="preserve"> el establecer por mandato de ley, la operación del Mando único policial; fortalecer la legítima defensa y obligar a estados y municipios a implementar políticas de prevención social de la violencia y el delito.</w:t>
      </w:r>
    </w:p>
    <w:p w:rsidR="00C96D01" w:rsidRDefault="00D50999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este mismo sentido, promoverán un Código Penal único a nivel nacional y  la Ley de los 3 strikes, para terminar de una vez por todas con la reincidencia, en particular en materia de robo. Además anunciaron que gestionarán la declaratoria de alerta de violencia de género y endurecer las penas por violencia familiar y de género.</w:t>
      </w:r>
    </w:p>
    <w:p w:rsidR="00D50999" w:rsidRDefault="00D50999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un tema de competencia exclusiva del Senado, Lorena y Gustavo garantizaron que defenderán un Tratado de Libre Comercio justo, protegiendo siempre a los miles de trabajadores que en Aguascalientes perderían sus empleos de no concretarse una negociación adecuada.</w:t>
      </w:r>
    </w:p>
    <w:p w:rsidR="00D50999" w:rsidRDefault="00D50999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Lorena Martínez enfatizó que entre sus pr</w:t>
      </w:r>
      <w:r w:rsidR="00DD23E0">
        <w:rPr>
          <w:rFonts w:ascii="Arial" w:hAnsi="Arial" w:cs="Arial"/>
        </w:rPr>
        <w:t>ioridades está el tema de salud</w:t>
      </w:r>
      <w:r>
        <w:rPr>
          <w:rFonts w:ascii="Arial" w:hAnsi="Arial" w:cs="Arial"/>
        </w:rPr>
        <w:t xml:space="preserve">, por lo que </w:t>
      </w:r>
      <w:r w:rsidR="00D40782">
        <w:rPr>
          <w:rFonts w:ascii="Arial" w:hAnsi="Arial" w:cs="Arial"/>
        </w:rPr>
        <w:t>trabajará a favor de la atención médica universal y la portab</w:t>
      </w:r>
      <w:r w:rsidR="00DD23E0">
        <w:rPr>
          <w:rFonts w:ascii="Arial" w:hAnsi="Arial" w:cs="Arial"/>
        </w:rPr>
        <w:t>ilidad de sus servicios y para establecer</w:t>
      </w:r>
      <w:r w:rsidR="00D40782">
        <w:rPr>
          <w:rFonts w:ascii="Arial" w:hAnsi="Arial" w:cs="Arial"/>
        </w:rPr>
        <w:t xml:space="preserve"> </w:t>
      </w:r>
      <w:r w:rsidR="00DD23E0">
        <w:rPr>
          <w:rFonts w:ascii="Arial" w:hAnsi="Arial" w:cs="Arial"/>
        </w:rPr>
        <w:t xml:space="preserve">políticas públicas que atiendan el tema </w:t>
      </w:r>
      <w:r w:rsidR="00D40782">
        <w:rPr>
          <w:rFonts w:ascii="Arial" w:hAnsi="Arial" w:cs="Arial"/>
        </w:rPr>
        <w:t>del suicidio.</w:t>
      </w:r>
    </w:p>
    <w:p w:rsidR="00DD23E0" w:rsidRDefault="00DD23E0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materia del sector agropecuario gestionarán recursos para la instalación aquí de un rastro TIF y una deshidratadora de leche, además de garantizar un piso mínimo de mil pesos por hectárea como apoyo de PROCAMPO.</w:t>
      </w:r>
    </w:p>
    <w:p w:rsidR="00DD23E0" w:rsidRPr="00276504" w:rsidRDefault="00DD23E0" w:rsidP="00276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compromisos incluyen combate a la corrupción, disminución del número de integrantes del Congreso de la unión, incentivos fiscales para el sector empresarial y una Ley de Evaluación Gubernamental. Destaca el compromiso de donar el 50% de su salario para actividades de beneficencia.</w:t>
      </w:r>
    </w:p>
    <w:sectPr w:rsidR="00DD23E0" w:rsidRPr="00276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1B8"/>
    <w:multiLevelType w:val="hybridMultilevel"/>
    <w:tmpl w:val="AA168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E9"/>
    <w:rsid w:val="00276504"/>
    <w:rsid w:val="002C1F8D"/>
    <w:rsid w:val="005A0BE9"/>
    <w:rsid w:val="008D7297"/>
    <w:rsid w:val="008E202C"/>
    <w:rsid w:val="008F7C1D"/>
    <w:rsid w:val="009F2B69"/>
    <w:rsid w:val="00B3025B"/>
    <w:rsid w:val="00C96D01"/>
    <w:rsid w:val="00D40782"/>
    <w:rsid w:val="00D50999"/>
    <w:rsid w:val="00DD23E0"/>
    <w:rsid w:val="00F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D3B65-E299-4133-9F47-8888213C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Usuario</cp:lastModifiedBy>
  <cp:revision>10</cp:revision>
  <dcterms:created xsi:type="dcterms:W3CDTF">2018-06-26T19:22:00Z</dcterms:created>
  <dcterms:modified xsi:type="dcterms:W3CDTF">2018-06-27T02:20:00Z</dcterms:modified>
</cp:coreProperties>
</file>