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9B3BAE">
        <w:rPr>
          <w:rFonts w:ascii="Arial" w:hAnsi="Arial" w:cs="Arial"/>
          <w:sz w:val="24"/>
          <w:szCs w:val="24"/>
          <w:lang w:eastAsia="es-MX"/>
        </w:rPr>
        <w:t>30</w:t>
      </w:r>
      <w:r w:rsidR="00352B2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74B02">
        <w:rPr>
          <w:rFonts w:ascii="Arial" w:hAnsi="Arial" w:cs="Arial"/>
          <w:sz w:val="24"/>
          <w:szCs w:val="24"/>
          <w:lang w:eastAsia="es-MX"/>
        </w:rPr>
        <w:t>septiembre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C199C" w:rsidRDefault="009B3BAE" w:rsidP="005513A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PRI DE </w:t>
      </w:r>
      <w:r w:rsidR="00B728DF" w:rsidRPr="00B728DF">
        <w:rPr>
          <w:rFonts w:eastAsiaTheme="minorHAnsi" w:cs="Arial"/>
          <w:b/>
          <w:lang w:val="es-MX" w:eastAsia="es-MX"/>
        </w:rPr>
        <w:t xml:space="preserve">AGUASCALIENTES </w:t>
      </w:r>
      <w:r>
        <w:rPr>
          <w:rFonts w:eastAsiaTheme="minorHAnsi" w:cs="Arial"/>
          <w:b/>
          <w:lang w:val="es-MX" w:eastAsia="es-MX"/>
        </w:rPr>
        <w:t>ES EJEMPLO NACIONAL CON LA RENOVACIÓN DE COMITÉS MUNICIPALES</w:t>
      </w:r>
    </w:p>
    <w:p w:rsidR="00532C2C" w:rsidRDefault="00532C2C" w:rsidP="005513A6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C813E1" w:rsidRDefault="00102CE4" w:rsidP="00C813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democratización de los órganos de dirección municipales, se renovaron con el aval de la Presidenta del PRI Nacional, Claudia Ruiz Massieu</w:t>
      </w:r>
    </w:p>
    <w:p w:rsidR="00102CE4" w:rsidRPr="00102CE4" w:rsidRDefault="00102CE4" w:rsidP="00102CE4">
      <w:pPr>
        <w:jc w:val="both"/>
        <w:rPr>
          <w:rFonts w:cs="Arial"/>
          <w:sz w:val="24"/>
          <w:szCs w:val="24"/>
        </w:rPr>
      </w:pPr>
    </w:p>
    <w:p w:rsidR="00102CE4" w:rsidRDefault="00102CE4" w:rsidP="00C813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Aguascalientes demuestra con hechos al Comité Ejecutivo Nacional y al priismo de todo el país, que se reafirma nuestra doctrina con la democracia y la justicia social</w:t>
      </w:r>
    </w:p>
    <w:p w:rsidR="00102CE4" w:rsidRPr="00102CE4" w:rsidRDefault="00102CE4" w:rsidP="00102CE4">
      <w:pPr>
        <w:pStyle w:val="Prrafodelista"/>
        <w:rPr>
          <w:rFonts w:cs="Arial"/>
          <w:sz w:val="24"/>
          <w:szCs w:val="24"/>
        </w:rPr>
      </w:pPr>
    </w:p>
    <w:p w:rsidR="00102CE4" w:rsidRDefault="00102CE4" w:rsidP="00C813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Siéntanse orgullosos que es Aguascalientes el Estado que demuestra que los procesos democráticos existen dentro del PRI</w:t>
      </w:r>
    </w:p>
    <w:p w:rsidR="00B728DF" w:rsidRPr="00B728DF" w:rsidRDefault="00B728DF" w:rsidP="00B728DF">
      <w:pPr>
        <w:jc w:val="both"/>
        <w:rPr>
          <w:rFonts w:cs="Arial"/>
          <w:sz w:val="24"/>
          <w:szCs w:val="24"/>
        </w:rPr>
      </w:pPr>
    </w:p>
    <w:p w:rsidR="00482D69" w:rsidRDefault="00C254AC" w:rsidP="00326C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Aguascalientes es ejemplo nacional al trabajar de manera intensa </w:t>
      </w:r>
      <w:r w:rsidR="00540984">
        <w:rPr>
          <w:rFonts w:cs="Arial"/>
          <w:sz w:val="24"/>
          <w:szCs w:val="24"/>
        </w:rPr>
        <w:t>durante 4 meses para democratizar los órganos de dirección municipales</w:t>
      </w:r>
      <w:r w:rsidR="007970F2">
        <w:rPr>
          <w:rFonts w:cs="Arial"/>
          <w:sz w:val="24"/>
          <w:szCs w:val="24"/>
        </w:rPr>
        <w:t>,</w:t>
      </w:r>
      <w:r w:rsidR="00540984">
        <w:rPr>
          <w:rFonts w:cs="Arial"/>
          <w:sz w:val="24"/>
          <w:szCs w:val="24"/>
        </w:rPr>
        <w:t xml:space="preserve"> con</w:t>
      </w:r>
      <w:r>
        <w:rPr>
          <w:rFonts w:cs="Arial"/>
          <w:sz w:val="24"/>
          <w:szCs w:val="24"/>
        </w:rPr>
        <w:t xml:space="preserve"> el aval de la Presidenta del PRI Nacional, Claudia Ruiz Massieu, aseguró </w:t>
      </w:r>
      <w:r w:rsidR="00482D69">
        <w:rPr>
          <w:rFonts w:cs="Arial"/>
          <w:sz w:val="24"/>
          <w:szCs w:val="24"/>
        </w:rPr>
        <w:t xml:space="preserve">Rafael Ortiz Pérez, Subsecretario de Organización del Comité </w:t>
      </w:r>
      <w:r w:rsidR="00540984">
        <w:rPr>
          <w:rFonts w:cs="Arial"/>
          <w:sz w:val="24"/>
          <w:szCs w:val="24"/>
        </w:rPr>
        <w:t>Ejecutivo Nacional del PRI.</w:t>
      </w:r>
    </w:p>
    <w:p w:rsidR="00482D69" w:rsidRDefault="00482D69" w:rsidP="00326CF6">
      <w:pPr>
        <w:jc w:val="both"/>
        <w:rPr>
          <w:rFonts w:cs="Arial"/>
          <w:sz w:val="24"/>
          <w:szCs w:val="24"/>
        </w:rPr>
      </w:pPr>
    </w:p>
    <w:p w:rsidR="00482D69" w:rsidRDefault="00540984" w:rsidP="00326C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una jornada electiva intensa en Pabellón de Arteaga,</w:t>
      </w:r>
      <w:r w:rsidR="007970F2">
        <w:rPr>
          <w:rFonts w:cs="Arial"/>
          <w:sz w:val="24"/>
          <w:szCs w:val="24"/>
        </w:rPr>
        <w:t xml:space="preserve"> se realizaron las votaciones;</w:t>
      </w:r>
      <w:r>
        <w:rPr>
          <w:rFonts w:cs="Arial"/>
          <w:sz w:val="24"/>
          <w:szCs w:val="24"/>
        </w:rPr>
        <w:t xml:space="preserve"> el escrutinio y posteriormente el conteo, resultando la fórmula ganadora de</w:t>
      </w:r>
      <w:r w:rsidR="007970F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540984">
        <w:rPr>
          <w:rFonts w:cs="Arial"/>
          <w:sz w:val="24"/>
          <w:szCs w:val="24"/>
        </w:rPr>
        <w:t>Rigoberto Valencia Flores</w:t>
      </w:r>
      <w:r>
        <w:rPr>
          <w:rFonts w:cs="Arial"/>
          <w:sz w:val="24"/>
          <w:szCs w:val="24"/>
        </w:rPr>
        <w:t xml:space="preserve"> como Presidente y </w:t>
      </w:r>
      <w:r w:rsidRPr="00540984">
        <w:rPr>
          <w:rFonts w:cs="Arial"/>
          <w:sz w:val="24"/>
          <w:szCs w:val="24"/>
        </w:rPr>
        <w:t>Janie Villanueva González</w:t>
      </w:r>
      <w:r w:rsidR="007970F2">
        <w:rPr>
          <w:rFonts w:cs="Arial"/>
          <w:sz w:val="24"/>
          <w:szCs w:val="24"/>
        </w:rPr>
        <w:t xml:space="preserve"> como Secretaria General</w:t>
      </w:r>
      <w:r w:rsidR="00BA6B65">
        <w:rPr>
          <w:rFonts w:cs="Arial"/>
          <w:sz w:val="24"/>
          <w:szCs w:val="24"/>
        </w:rPr>
        <w:t>,</w:t>
      </w:r>
      <w:r w:rsidR="007970F2">
        <w:rPr>
          <w:rFonts w:cs="Arial"/>
          <w:sz w:val="24"/>
          <w:szCs w:val="24"/>
        </w:rPr>
        <w:t xml:space="preserve"> con </w:t>
      </w:r>
      <w:r w:rsidR="00723ECB">
        <w:rPr>
          <w:rFonts w:cs="Arial"/>
          <w:sz w:val="24"/>
          <w:szCs w:val="24"/>
        </w:rPr>
        <w:t>los</w:t>
      </w:r>
      <w:r w:rsidR="007970F2">
        <w:rPr>
          <w:rFonts w:cs="Arial"/>
          <w:sz w:val="24"/>
          <w:szCs w:val="24"/>
        </w:rPr>
        <w:t xml:space="preserve"> </w:t>
      </w:r>
      <w:r w:rsidR="00660317">
        <w:rPr>
          <w:rFonts w:cs="Arial"/>
          <w:sz w:val="24"/>
          <w:szCs w:val="24"/>
        </w:rPr>
        <w:t>miles de v</w:t>
      </w:r>
      <w:r w:rsidR="007970F2">
        <w:rPr>
          <w:rFonts w:cs="Arial"/>
          <w:sz w:val="24"/>
          <w:szCs w:val="24"/>
        </w:rPr>
        <w:t>otos</w:t>
      </w:r>
      <w:r w:rsidR="00660317">
        <w:rPr>
          <w:rFonts w:cs="Arial"/>
          <w:sz w:val="24"/>
          <w:szCs w:val="24"/>
        </w:rPr>
        <w:t xml:space="preserve"> que representan la voluntad de la</w:t>
      </w:r>
      <w:r w:rsidR="00723ECB">
        <w:rPr>
          <w:rFonts w:cs="Arial"/>
          <w:sz w:val="24"/>
          <w:szCs w:val="24"/>
        </w:rPr>
        <w:t xml:space="preserve"> militancia del municipio</w:t>
      </w:r>
      <w:r w:rsidR="007970F2">
        <w:rPr>
          <w:rFonts w:cs="Arial"/>
          <w:sz w:val="24"/>
          <w:szCs w:val="24"/>
        </w:rPr>
        <w:t>.</w:t>
      </w:r>
    </w:p>
    <w:p w:rsidR="007970F2" w:rsidRDefault="007970F2" w:rsidP="00326CF6">
      <w:pPr>
        <w:jc w:val="both"/>
        <w:rPr>
          <w:rFonts w:cs="Arial"/>
          <w:sz w:val="24"/>
          <w:szCs w:val="24"/>
        </w:rPr>
      </w:pPr>
    </w:p>
    <w:p w:rsidR="007970F2" w:rsidRDefault="007970F2" w:rsidP="00326C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Reunidos en la sede del Comité Municipal de Pabellón de Arteaga, la Comisión Municipal de Procesos Internos (CMPI), entregó la constancia de validez a la fórmula ganadora. </w:t>
      </w:r>
    </w:p>
    <w:p w:rsidR="007970F2" w:rsidRDefault="007970F2" w:rsidP="00326CF6">
      <w:pPr>
        <w:jc w:val="both"/>
        <w:rPr>
          <w:rFonts w:cs="Arial"/>
          <w:sz w:val="24"/>
          <w:szCs w:val="24"/>
        </w:rPr>
      </w:pPr>
    </w:p>
    <w:p w:rsidR="007970F2" w:rsidRDefault="007970F2" w:rsidP="00BA6B6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“Aguascalientes es ejemplo nacional</w:t>
      </w:r>
      <w:r w:rsidR="002C0277">
        <w:rPr>
          <w:rFonts w:cs="Arial"/>
          <w:sz w:val="24"/>
          <w:szCs w:val="24"/>
        </w:rPr>
        <w:t xml:space="preserve"> para democratizar el partido. Gracias al esfuerzo del Comité Directivo Estatal, al Presidente Enrique Juárez, a la Secretaria General y a todas las personas que participaron. Ojalá más gente se atreva a vivir un proceso interno”</w:t>
      </w:r>
      <w:r w:rsidR="00BA6B65">
        <w:rPr>
          <w:rFonts w:cs="Arial"/>
          <w:sz w:val="24"/>
          <w:szCs w:val="24"/>
        </w:rPr>
        <w:t>, aseveró Rafael Ortiz.</w:t>
      </w:r>
    </w:p>
    <w:p w:rsidR="002C0277" w:rsidRDefault="002C0277" w:rsidP="00BA6B65">
      <w:pPr>
        <w:jc w:val="both"/>
        <w:rPr>
          <w:rFonts w:cs="Arial"/>
          <w:sz w:val="24"/>
          <w:szCs w:val="24"/>
        </w:rPr>
      </w:pPr>
    </w:p>
    <w:p w:rsidR="002C0277" w:rsidRDefault="008B3467" w:rsidP="00BA6B6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l enviado especial de CEN del PRI</w:t>
      </w:r>
      <w:r>
        <w:rPr>
          <w:rFonts w:cs="Arial"/>
          <w:sz w:val="24"/>
          <w:szCs w:val="24"/>
        </w:rPr>
        <w:t>, d</w:t>
      </w:r>
      <w:r w:rsidR="002C0277">
        <w:rPr>
          <w:rFonts w:cs="Arial"/>
          <w:sz w:val="24"/>
          <w:szCs w:val="24"/>
        </w:rPr>
        <w:t>estacó que Aguascalientes demuestra con hechos al Comité Ejecutivo Nacional y al priismo de todo el país, que se reafirma nuestra doctrina con la democracia y la justicia social.</w:t>
      </w:r>
    </w:p>
    <w:p w:rsidR="002C0277" w:rsidRDefault="002C0277" w:rsidP="00BA6B65">
      <w:pPr>
        <w:jc w:val="both"/>
        <w:rPr>
          <w:rFonts w:cs="Arial"/>
          <w:sz w:val="24"/>
          <w:szCs w:val="24"/>
        </w:rPr>
      </w:pPr>
    </w:p>
    <w:p w:rsidR="00BA6B65" w:rsidRDefault="002C0277" w:rsidP="00BA6B6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“Mucha gente no creía en esto, mucha gente creía que no saldría bien, mucha gente apostó a que nos debilitáramos y a que esto fracasara. Hoy en día Pabellón de Arteaga </w:t>
      </w:r>
      <w:r w:rsidR="00BA6B65">
        <w:rPr>
          <w:rFonts w:cs="Arial"/>
          <w:sz w:val="24"/>
          <w:szCs w:val="24"/>
        </w:rPr>
        <w:t>pone el ejemplo nacional de democracia. Siéntanse orgullosos que es Aguascalientes el Estado que demuestra que los procesos democráticos existen dentro del PRI”, afirmó</w:t>
      </w:r>
      <w:r w:rsidR="008B3467">
        <w:rPr>
          <w:rFonts w:cs="Arial"/>
          <w:sz w:val="24"/>
          <w:szCs w:val="24"/>
        </w:rPr>
        <w:t>.</w:t>
      </w:r>
    </w:p>
    <w:p w:rsidR="008B3467" w:rsidRDefault="008B3467" w:rsidP="00BA6B65">
      <w:pPr>
        <w:jc w:val="both"/>
        <w:rPr>
          <w:rFonts w:cs="Arial"/>
          <w:sz w:val="24"/>
          <w:szCs w:val="24"/>
        </w:rPr>
      </w:pPr>
    </w:p>
    <w:p w:rsidR="00540984" w:rsidRDefault="00BA6B65" w:rsidP="00326C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En el resto de los municipios de Aguascalientes se entregaron las constancias de validez, derivado de que se inscribieron planillas de unidad las cuales quedaron de la siguiente manera: </w:t>
      </w:r>
      <w:r w:rsidRPr="00BA6B65">
        <w:rPr>
          <w:rFonts w:cs="Arial"/>
          <w:sz w:val="24"/>
          <w:szCs w:val="24"/>
        </w:rPr>
        <w:t>Jesús Eduardo Rocha Álvarez</w:t>
      </w:r>
      <w:r>
        <w:rPr>
          <w:rFonts w:cs="Arial"/>
          <w:sz w:val="24"/>
          <w:szCs w:val="24"/>
        </w:rPr>
        <w:t xml:space="preserve">, Presidente y </w:t>
      </w:r>
      <w:r w:rsidRPr="00BA6B65">
        <w:rPr>
          <w:rFonts w:cs="Arial"/>
          <w:sz w:val="24"/>
          <w:szCs w:val="24"/>
        </w:rPr>
        <w:t xml:space="preserve">Yazmin Álvarez Santillán </w:t>
      </w:r>
      <w:r w:rsidR="00503524">
        <w:rPr>
          <w:rFonts w:cs="Arial"/>
          <w:sz w:val="24"/>
          <w:szCs w:val="24"/>
        </w:rPr>
        <w:t>Secretaria General del Comité Municipal de Aguascalientes.</w:t>
      </w:r>
    </w:p>
    <w:p w:rsidR="00503524" w:rsidRDefault="00503524" w:rsidP="00326CF6">
      <w:pPr>
        <w:jc w:val="both"/>
        <w:rPr>
          <w:rFonts w:cs="Arial"/>
          <w:sz w:val="24"/>
          <w:szCs w:val="24"/>
        </w:rPr>
      </w:pPr>
    </w:p>
    <w:p w:rsidR="009A0477" w:rsidRPr="009A0477" w:rsidRDefault="00503524" w:rsidP="009A0477">
      <w:pPr>
        <w:jc w:val="both"/>
        <w:rPr>
          <w:rFonts w:cs="Arial"/>
          <w:sz w:val="24"/>
          <w:szCs w:val="24"/>
        </w:rPr>
      </w:pPr>
      <w:r w:rsidRPr="00503524">
        <w:rPr>
          <w:rFonts w:cs="Arial"/>
          <w:sz w:val="24"/>
          <w:szCs w:val="24"/>
        </w:rPr>
        <w:t>Genaro López González</w:t>
      </w:r>
      <w:r>
        <w:rPr>
          <w:rFonts w:cs="Arial"/>
          <w:sz w:val="24"/>
          <w:szCs w:val="24"/>
        </w:rPr>
        <w:t xml:space="preserve">, Presidente y </w:t>
      </w:r>
      <w:r w:rsidRPr="00503524">
        <w:rPr>
          <w:rFonts w:cs="Arial"/>
          <w:sz w:val="24"/>
          <w:szCs w:val="24"/>
        </w:rPr>
        <w:t>Glafira Ponce Ornelas S</w:t>
      </w:r>
      <w:r>
        <w:rPr>
          <w:rFonts w:cs="Arial"/>
          <w:sz w:val="24"/>
          <w:szCs w:val="24"/>
        </w:rPr>
        <w:t xml:space="preserve">ecretaria General del Comité Municipal de Calvillo; </w:t>
      </w:r>
      <w:r w:rsidRPr="00503524">
        <w:rPr>
          <w:rFonts w:cs="Arial"/>
          <w:sz w:val="24"/>
          <w:szCs w:val="24"/>
        </w:rPr>
        <w:t>Prof. J Gu</w:t>
      </w:r>
      <w:r>
        <w:rPr>
          <w:rFonts w:cs="Arial"/>
          <w:sz w:val="24"/>
          <w:szCs w:val="24"/>
        </w:rPr>
        <w:t xml:space="preserve">adalupe Cervantes Martínez, Presidente y </w:t>
      </w:r>
      <w:r w:rsidRPr="0050352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ubia Rubí López Campos Secretaria General de Cosió; </w:t>
      </w:r>
      <w:r w:rsidR="00A97143">
        <w:rPr>
          <w:rFonts w:cs="Arial"/>
          <w:sz w:val="24"/>
          <w:szCs w:val="24"/>
        </w:rPr>
        <w:t xml:space="preserve">Bernardo Briones Silva, Presidente y </w:t>
      </w:r>
      <w:r w:rsidR="00A97143" w:rsidRPr="00A97143">
        <w:rPr>
          <w:rFonts w:cs="Arial"/>
          <w:sz w:val="24"/>
          <w:szCs w:val="24"/>
        </w:rPr>
        <w:t>Mariela Núñez Briones</w:t>
      </w:r>
      <w:r w:rsidR="00B87E7E">
        <w:rPr>
          <w:rFonts w:cs="Arial"/>
          <w:sz w:val="24"/>
          <w:szCs w:val="24"/>
        </w:rPr>
        <w:t>,</w:t>
      </w:r>
      <w:r w:rsidR="00A97143" w:rsidRPr="00A97143">
        <w:rPr>
          <w:rFonts w:cs="Arial"/>
          <w:sz w:val="24"/>
          <w:szCs w:val="24"/>
        </w:rPr>
        <w:t xml:space="preserve"> S</w:t>
      </w:r>
      <w:r w:rsidR="00A97143">
        <w:rPr>
          <w:rFonts w:cs="Arial"/>
          <w:sz w:val="24"/>
          <w:szCs w:val="24"/>
        </w:rPr>
        <w:t xml:space="preserve">ecretaria </w:t>
      </w:r>
      <w:r w:rsidR="00A97143" w:rsidRPr="00A97143">
        <w:rPr>
          <w:rFonts w:cs="Arial"/>
          <w:sz w:val="24"/>
          <w:szCs w:val="24"/>
        </w:rPr>
        <w:t>G</w:t>
      </w:r>
      <w:r w:rsidR="00A97143">
        <w:rPr>
          <w:rFonts w:cs="Arial"/>
          <w:sz w:val="24"/>
          <w:szCs w:val="24"/>
        </w:rPr>
        <w:t xml:space="preserve">eneral de El Llano; Benito Acosta Lozano, Presidente y Maribel del Rocío Marín Pérez, </w:t>
      </w:r>
      <w:r w:rsidR="00A97143" w:rsidRPr="00A97143">
        <w:rPr>
          <w:rFonts w:cs="Arial"/>
          <w:sz w:val="24"/>
          <w:szCs w:val="24"/>
        </w:rPr>
        <w:t>S</w:t>
      </w:r>
      <w:r w:rsidR="00A97143">
        <w:rPr>
          <w:rFonts w:cs="Arial"/>
          <w:sz w:val="24"/>
          <w:szCs w:val="24"/>
        </w:rPr>
        <w:t xml:space="preserve">ecretaria </w:t>
      </w:r>
      <w:r w:rsidR="00A97143" w:rsidRPr="00A97143">
        <w:rPr>
          <w:rFonts w:cs="Arial"/>
          <w:sz w:val="24"/>
          <w:szCs w:val="24"/>
        </w:rPr>
        <w:t>G</w:t>
      </w:r>
      <w:r w:rsidR="00A97143">
        <w:rPr>
          <w:rFonts w:cs="Arial"/>
          <w:sz w:val="24"/>
          <w:szCs w:val="24"/>
        </w:rPr>
        <w:t xml:space="preserve">eneral de Rincón de Romos; </w:t>
      </w:r>
      <w:r w:rsidR="009A0477">
        <w:rPr>
          <w:rFonts w:cs="Arial"/>
          <w:sz w:val="24"/>
          <w:szCs w:val="24"/>
        </w:rPr>
        <w:t xml:space="preserve">Teodoro Esquivel Santos, Presidente y </w:t>
      </w:r>
      <w:r w:rsidR="009A0477" w:rsidRPr="009A0477">
        <w:rPr>
          <w:rFonts w:cs="Arial"/>
          <w:sz w:val="24"/>
          <w:szCs w:val="24"/>
        </w:rPr>
        <w:t>Maricel</w:t>
      </w:r>
      <w:r w:rsidR="009A0477">
        <w:rPr>
          <w:rFonts w:cs="Arial"/>
          <w:sz w:val="24"/>
          <w:szCs w:val="24"/>
        </w:rPr>
        <w:t xml:space="preserve">a Campos Guerrero, Secretaria General de </w:t>
      </w:r>
      <w:r w:rsidR="009A0477" w:rsidRPr="009A0477">
        <w:rPr>
          <w:rFonts w:cs="Arial"/>
          <w:sz w:val="24"/>
          <w:szCs w:val="24"/>
        </w:rPr>
        <w:t>San F</w:t>
      </w:r>
      <w:r w:rsidR="009A0477">
        <w:rPr>
          <w:rFonts w:cs="Arial"/>
          <w:sz w:val="24"/>
          <w:szCs w:val="24"/>
        </w:rPr>
        <w:t xml:space="preserve">rancisco de los Romo; </w:t>
      </w:r>
      <w:r w:rsidR="009A0477" w:rsidRPr="009A0477">
        <w:rPr>
          <w:rFonts w:cs="Arial"/>
          <w:sz w:val="24"/>
          <w:szCs w:val="24"/>
        </w:rPr>
        <w:t>José Rubén Espinoza López</w:t>
      </w:r>
      <w:r w:rsidR="009A0477">
        <w:rPr>
          <w:rFonts w:cs="Arial"/>
          <w:sz w:val="24"/>
          <w:szCs w:val="24"/>
        </w:rPr>
        <w:t xml:space="preserve">, Presidente y </w:t>
      </w:r>
      <w:r w:rsidR="009A0477" w:rsidRPr="009A0477">
        <w:rPr>
          <w:rFonts w:cs="Arial"/>
          <w:sz w:val="24"/>
          <w:szCs w:val="24"/>
        </w:rPr>
        <w:t>Wendy Berenice Luévano Beltrán</w:t>
      </w:r>
      <w:r w:rsidR="009A0477">
        <w:rPr>
          <w:rFonts w:cs="Arial"/>
          <w:sz w:val="24"/>
          <w:szCs w:val="24"/>
        </w:rPr>
        <w:t xml:space="preserve">, Secretaria General de Tepezalá. </w:t>
      </w:r>
    </w:p>
    <w:p w:rsidR="00503524" w:rsidRDefault="00503524" w:rsidP="00326CF6">
      <w:pPr>
        <w:jc w:val="both"/>
        <w:rPr>
          <w:rFonts w:cs="Arial"/>
          <w:sz w:val="24"/>
          <w:szCs w:val="24"/>
        </w:rPr>
      </w:pPr>
    </w:p>
    <w:p w:rsidR="00326CF6" w:rsidRDefault="009A0477" w:rsidP="00326CF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</w:t>
      </w:r>
      <w:r w:rsidR="00C511B6">
        <w:rPr>
          <w:rFonts w:cs="Arial"/>
          <w:sz w:val="24"/>
          <w:szCs w:val="24"/>
        </w:rPr>
        <w:t xml:space="preserve">su parte </w:t>
      </w:r>
      <w:r>
        <w:rPr>
          <w:rFonts w:cs="Arial"/>
          <w:sz w:val="24"/>
          <w:szCs w:val="24"/>
        </w:rPr>
        <w:t xml:space="preserve">el Delegado del Comité Ejecutivo Nacional del PRI, José Carlos Cota Osuna; </w:t>
      </w:r>
      <w:r w:rsidR="00326CF6">
        <w:rPr>
          <w:rFonts w:cs="Arial"/>
          <w:sz w:val="24"/>
          <w:szCs w:val="24"/>
        </w:rPr>
        <w:t>el Presidente</w:t>
      </w:r>
      <w:r>
        <w:rPr>
          <w:rFonts w:cs="Arial"/>
          <w:sz w:val="24"/>
          <w:szCs w:val="24"/>
        </w:rPr>
        <w:t>, Enrique Juárez Ramírez; la Secretaria General Miriam Dennis Ibarra Rang</w:t>
      </w:r>
      <w:r w:rsidR="002B1025">
        <w:rPr>
          <w:rFonts w:cs="Arial"/>
          <w:sz w:val="24"/>
          <w:szCs w:val="24"/>
        </w:rPr>
        <w:t xml:space="preserve">el; </w:t>
      </w:r>
      <w:r>
        <w:rPr>
          <w:rFonts w:cs="Arial"/>
          <w:sz w:val="24"/>
          <w:szCs w:val="24"/>
        </w:rPr>
        <w:t>el Secretario de Organización</w:t>
      </w:r>
      <w:r w:rsidR="00C511B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Luar Ceballos </w:t>
      </w:r>
      <w:r w:rsidR="00C511B6">
        <w:rPr>
          <w:rFonts w:cs="Arial"/>
          <w:sz w:val="24"/>
          <w:szCs w:val="24"/>
        </w:rPr>
        <w:t>y el Secretario Técnico, Francisco Fabela Esparza del Comité Directivo Estatal del PRI, estuvieron</w:t>
      </w:r>
      <w:r>
        <w:rPr>
          <w:rFonts w:cs="Arial"/>
          <w:sz w:val="24"/>
          <w:szCs w:val="24"/>
        </w:rPr>
        <w:t xml:space="preserve"> presentes en todos y cada uno de los municipios </w:t>
      </w:r>
      <w:bookmarkStart w:id="0" w:name="_GoBack"/>
      <w:bookmarkEnd w:id="0"/>
      <w:r>
        <w:rPr>
          <w:rFonts w:cs="Arial"/>
          <w:sz w:val="24"/>
          <w:szCs w:val="24"/>
        </w:rPr>
        <w:t xml:space="preserve">respaldando el trabajo </w:t>
      </w:r>
      <w:r w:rsidR="00102CE4">
        <w:rPr>
          <w:rFonts w:cs="Arial"/>
          <w:sz w:val="24"/>
          <w:szCs w:val="24"/>
        </w:rPr>
        <w:t xml:space="preserve">democrático </w:t>
      </w:r>
      <w:r>
        <w:rPr>
          <w:rFonts w:cs="Arial"/>
          <w:sz w:val="24"/>
          <w:szCs w:val="24"/>
        </w:rPr>
        <w:t xml:space="preserve">de </w:t>
      </w:r>
      <w:r w:rsidR="00C511B6">
        <w:rPr>
          <w:rFonts w:cs="Arial"/>
          <w:sz w:val="24"/>
          <w:szCs w:val="24"/>
        </w:rPr>
        <w:t xml:space="preserve">todas </w:t>
      </w:r>
      <w:r>
        <w:rPr>
          <w:rFonts w:cs="Arial"/>
          <w:sz w:val="24"/>
          <w:szCs w:val="24"/>
        </w:rPr>
        <w:t xml:space="preserve">las Comisiones Municipales </w:t>
      </w:r>
      <w:r w:rsidR="00102CE4">
        <w:rPr>
          <w:rFonts w:cs="Arial"/>
          <w:sz w:val="24"/>
          <w:szCs w:val="24"/>
        </w:rPr>
        <w:t>de Procesos Internos</w:t>
      </w:r>
      <w:r w:rsidR="00C511B6">
        <w:rPr>
          <w:rFonts w:cs="Arial"/>
          <w:sz w:val="24"/>
          <w:szCs w:val="24"/>
        </w:rPr>
        <w:t xml:space="preserve"> que sacaron </w:t>
      </w:r>
      <w:r w:rsidR="001662F3">
        <w:rPr>
          <w:rFonts w:cs="Arial"/>
          <w:sz w:val="24"/>
          <w:szCs w:val="24"/>
        </w:rPr>
        <w:t xml:space="preserve">adelante </w:t>
      </w:r>
      <w:r w:rsidR="00C511B6">
        <w:rPr>
          <w:rFonts w:cs="Arial"/>
          <w:sz w:val="24"/>
          <w:szCs w:val="24"/>
        </w:rPr>
        <w:t xml:space="preserve">la elección interna. </w:t>
      </w:r>
    </w:p>
    <w:p w:rsidR="00102CE4" w:rsidRDefault="00102CE4" w:rsidP="00326CF6">
      <w:pPr>
        <w:jc w:val="both"/>
        <w:rPr>
          <w:rFonts w:cs="Arial"/>
          <w:sz w:val="24"/>
          <w:szCs w:val="24"/>
        </w:rPr>
      </w:pPr>
    </w:p>
    <w:p w:rsidR="00C35FF7" w:rsidRDefault="00C35FF7" w:rsidP="00326CF6">
      <w:pPr>
        <w:jc w:val="both"/>
        <w:rPr>
          <w:rFonts w:cs="Arial"/>
          <w:sz w:val="24"/>
          <w:szCs w:val="24"/>
        </w:rPr>
      </w:pPr>
    </w:p>
    <w:p w:rsidR="00C35FF7" w:rsidRPr="00C35FF7" w:rsidRDefault="00C35FF7" w:rsidP="00C35FF7">
      <w:pPr>
        <w:jc w:val="both"/>
        <w:rPr>
          <w:rFonts w:cs="Arial"/>
          <w:sz w:val="24"/>
          <w:szCs w:val="24"/>
        </w:rPr>
      </w:pPr>
    </w:p>
    <w:p w:rsidR="00255BD7" w:rsidRDefault="00255BD7" w:rsidP="00AC094B">
      <w:pPr>
        <w:spacing w:after="200"/>
        <w:jc w:val="center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7E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B87E7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B87E7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5398F">
      <w:rPr>
        <w:smallCaps w:val="0"/>
        <w:sz w:val="32"/>
        <w:szCs w:val="32"/>
      </w:rPr>
      <w:t>9</w:t>
    </w:r>
    <w:r w:rsidR="009B3BAE">
      <w:rPr>
        <w:smallCaps w:val="0"/>
        <w:sz w:val="32"/>
        <w:szCs w:val="32"/>
      </w:rPr>
      <w:t>4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5"/>
  </w:num>
  <w:num w:numId="4">
    <w:abstractNumId w:val="21"/>
  </w:num>
  <w:num w:numId="5">
    <w:abstractNumId w:val="15"/>
  </w:num>
  <w:num w:numId="6">
    <w:abstractNumId w:val="28"/>
  </w:num>
  <w:num w:numId="7">
    <w:abstractNumId w:val="31"/>
  </w:num>
  <w:num w:numId="8">
    <w:abstractNumId w:val="18"/>
  </w:num>
  <w:num w:numId="9">
    <w:abstractNumId w:val="25"/>
  </w:num>
  <w:num w:numId="10">
    <w:abstractNumId w:val="30"/>
  </w:num>
  <w:num w:numId="11">
    <w:abstractNumId w:val="34"/>
  </w:num>
  <w:num w:numId="12">
    <w:abstractNumId w:val="36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9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7"/>
  </w:num>
  <w:num w:numId="29">
    <w:abstractNumId w:val="11"/>
  </w:num>
  <w:num w:numId="30">
    <w:abstractNumId w:val="32"/>
  </w:num>
  <w:num w:numId="31">
    <w:abstractNumId w:val="37"/>
  </w:num>
  <w:num w:numId="32">
    <w:abstractNumId w:val="23"/>
  </w:num>
  <w:num w:numId="33">
    <w:abstractNumId w:val="12"/>
  </w:num>
  <w:num w:numId="34">
    <w:abstractNumId w:val="0"/>
  </w:num>
  <w:num w:numId="35">
    <w:abstractNumId w:val="33"/>
  </w:num>
  <w:num w:numId="36">
    <w:abstractNumId w:val="9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E4D"/>
    <w:rsid w:val="0032365A"/>
    <w:rsid w:val="00323B41"/>
    <w:rsid w:val="00323B59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1DD2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293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D046-B9B4-400E-8591-8615D591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4</cp:revision>
  <cp:lastPrinted>2018-08-01T00:33:00Z</cp:lastPrinted>
  <dcterms:created xsi:type="dcterms:W3CDTF">2018-10-01T01:21:00Z</dcterms:created>
  <dcterms:modified xsi:type="dcterms:W3CDTF">2018-10-01T02:49:00Z</dcterms:modified>
</cp:coreProperties>
</file>