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52F27">
        <w:rPr>
          <w:rFonts w:ascii="Arial" w:hAnsi="Arial" w:cs="Arial"/>
          <w:sz w:val="24"/>
          <w:szCs w:val="24"/>
          <w:lang w:eastAsia="es-MX"/>
        </w:rPr>
        <w:t>1</w:t>
      </w:r>
      <w:r w:rsidR="00FE3E9E">
        <w:rPr>
          <w:rFonts w:ascii="Arial" w:hAnsi="Arial" w:cs="Arial"/>
          <w:sz w:val="24"/>
          <w:szCs w:val="24"/>
          <w:lang w:eastAsia="es-MX"/>
        </w:rPr>
        <w:t>0</w:t>
      </w:r>
      <w:r w:rsidR="00A738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829B4">
        <w:rPr>
          <w:rFonts w:ascii="Arial" w:hAnsi="Arial" w:cs="Arial"/>
          <w:sz w:val="24"/>
          <w:szCs w:val="24"/>
          <w:lang w:eastAsia="es-MX"/>
        </w:rPr>
        <w:t>de octu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9D75FB" w:rsidRDefault="009D75FB" w:rsidP="00E93DAC">
      <w:pPr>
        <w:jc w:val="center"/>
        <w:rPr>
          <w:rFonts w:eastAsiaTheme="minorHAnsi" w:cs="Arial"/>
          <w:b/>
          <w:lang w:val="es-MX" w:eastAsia="es-MX"/>
        </w:rPr>
      </w:pP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BC199C" w:rsidRDefault="007A1AD7" w:rsidP="00B15376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MALAS ESTRATEGIAS</w:t>
      </w:r>
      <w:r w:rsidR="009417C4">
        <w:rPr>
          <w:rFonts w:eastAsiaTheme="minorHAnsi" w:cs="Arial"/>
          <w:b/>
          <w:lang w:val="es-MX" w:eastAsia="es-MX"/>
        </w:rPr>
        <w:t xml:space="preserve"> Y DECISIONES</w:t>
      </w:r>
      <w:r>
        <w:rPr>
          <w:rFonts w:eastAsiaTheme="minorHAnsi" w:cs="Arial"/>
          <w:b/>
          <w:lang w:val="es-MX" w:eastAsia="es-MX"/>
        </w:rPr>
        <w:t xml:space="preserve"> DE GOBIERNO </w:t>
      </w:r>
      <w:r w:rsidR="009417C4">
        <w:rPr>
          <w:rFonts w:eastAsiaTheme="minorHAnsi" w:cs="Arial"/>
          <w:b/>
          <w:lang w:val="es-MX" w:eastAsia="es-MX"/>
        </w:rPr>
        <w:t xml:space="preserve">DEL ESTADO </w:t>
      </w:r>
      <w:r w:rsidR="007B0B00">
        <w:rPr>
          <w:rFonts w:eastAsiaTheme="minorHAnsi" w:cs="Arial"/>
          <w:b/>
          <w:lang w:val="es-MX" w:eastAsia="es-MX"/>
        </w:rPr>
        <w:t xml:space="preserve">PROVOCAN EL PARO DE LABORES </w:t>
      </w:r>
      <w:r>
        <w:rPr>
          <w:rFonts w:eastAsiaTheme="minorHAnsi" w:cs="Arial"/>
          <w:b/>
          <w:lang w:val="es-MX" w:eastAsia="es-MX"/>
        </w:rPr>
        <w:t xml:space="preserve">DE CAMIONES URBANOS </w:t>
      </w:r>
    </w:p>
    <w:p w:rsidR="00532C2C" w:rsidRDefault="00532C2C" w:rsidP="005513A6">
      <w:pPr>
        <w:pStyle w:val="Prrafodelista"/>
        <w:spacing w:after="200"/>
        <w:jc w:val="both"/>
        <w:rPr>
          <w:rFonts w:cs="Arial"/>
          <w:sz w:val="24"/>
          <w:szCs w:val="24"/>
        </w:rPr>
      </w:pPr>
    </w:p>
    <w:p w:rsidR="00073A95" w:rsidRDefault="00073A95" w:rsidP="0082158E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oportuno recordar que en gobiernos priístas, el problema en su momento con ATUSA se trató en la mesa del diálogo, logrando los consensos y el beneficio positivo colectivo</w:t>
      </w:r>
    </w:p>
    <w:p w:rsidR="00577B91" w:rsidRDefault="00577B91" w:rsidP="00577B91">
      <w:pPr>
        <w:pStyle w:val="Prrafodelista"/>
        <w:jc w:val="both"/>
        <w:rPr>
          <w:rFonts w:cs="Arial"/>
          <w:sz w:val="24"/>
          <w:szCs w:val="24"/>
        </w:rPr>
      </w:pPr>
    </w:p>
    <w:p w:rsidR="00577B91" w:rsidRDefault="00577B91" w:rsidP="00577B9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577B91">
        <w:rPr>
          <w:rFonts w:cs="Arial"/>
          <w:sz w:val="24"/>
          <w:szCs w:val="24"/>
        </w:rPr>
        <w:t>l Gobierno le dio la espalda a la ciudadanía y ahora amenaza con emprender acciones legales, multas, suspensiones y hasta revocación de concesiones de empresarios.</w:t>
      </w:r>
    </w:p>
    <w:p w:rsidR="00577B91" w:rsidRPr="00577B91" w:rsidRDefault="00577B91" w:rsidP="00577B91">
      <w:pPr>
        <w:pStyle w:val="Prrafodelista"/>
        <w:rPr>
          <w:rFonts w:cs="Arial"/>
          <w:sz w:val="24"/>
          <w:szCs w:val="24"/>
        </w:rPr>
      </w:pPr>
    </w:p>
    <w:p w:rsidR="008649A5" w:rsidRDefault="00577B91" w:rsidP="00577B91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577B91">
        <w:rPr>
          <w:rFonts w:cs="Arial"/>
          <w:sz w:val="24"/>
          <w:szCs w:val="24"/>
        </w:rPr>
        <w:t xml:space="preserve">Invitamos </w:t>
      </w:r>
      <w:r w:rsidR="008649A5">
        <w:rPr>
          <w:rFonts w:cs="Arial"/>
          <w:sz w:val="24"/>
          <w:szCs w:val="24"/>
        </w:rPr>
        <w:t xml:space="preserve">a que, </w:t>
      </w:r>
      <w:r w:rsidRPr="00577B91">
        <w:rPr>
          <w:rFonts w:cs="Arial"/>
          <w:sz w:val="24"/>
          <w:szCs w:val="24"/>
        </w:rPr>
        <w:t>a la brevedad posible, concesionarios y Gobierno encuentren la ruta para el verdadero diálogo y los acuerdos.</w:t>
      </w:r>
    </w:p>
    <w:p w:rsidR="008649A5" w:rsidRDefault="008649A5" w:rsidP="00587206">
      <w:pPr>
        <w:jc w:val="both"/>
        <w:rPr>
          <w:rFonts w:cs="Arial"/>
          <w:sz w:val="24"/>
          <w:szCs w:val="24"/>
        </w:rPr>
      </w:pPr>
    </w:p>
    <w:p w:rsidR="008649A5" w:rsidRDefault="008649A5" w:rsidP="00587206">
      <w:pPr>
        <w:jc w:val="both"/>
        <w:rPr>
          <w:rFonts w:cs="Arial"/>
          <w:sz w:val="24"/>
          <w:szCs w:val="24"/>
        </w:rPr>
      </w:pPr>
      <w:r w:rsidRPr="008649A5">
        <w:rPr>
          <w:rFonts w:cs="Arial"/>
          <w:sz w:val="24"/>
          <w:szCs w:val="24"/>
        </w:rPr>
        <w:t>El PRI condena las malas decisiones del Gobierno del Estado que, de manera incapaz y con falta de sensibilidad, operación política, concertación y visión, dejó crecer el problema y no puso orden a tiempo en el tema del transporte público.</w:t>
      </w:r>
    </w:p>
    <w:p w:rsidR="00073A95" w:rsidRDefault="00073A95" w:rsidP="00587206">
      <w:pPr>
        <w:jc w:val="both"/>
        <w:rPr>
          <w:rFonts w:cs="Arial"/>
          <w:sz w:val="24"/>
          <w:szCs w:val="24"/>
        </w:rPr>
      </w:pPr>
    </w:p>
    <w:p w:rsidR="008649A5" w:rsidRDefault="008649A5" w:rsidP="00FE3E9E">
      <w:pPr>
        <w:jc w:val="both"/>
        <w:rPr>
          <w:rFonts w:cs="Arial"/>
          <w:sz w:val="24"/>
          <w:szCs w:val="24"/>
        </w:rPr>
      </w:pPr>
      <w:r w:rsidRPr="008649A5">
        <w:rPr>
          <w:rFonts w:cs="Arial"/>
          <w:sz w:val="24"/>
          <w:szCs w:val="24"/>
        </w:rPr>
        <w:t>Es oportuno recordar que en gobiernos priístas, el problema en su momento con ATUSA se trató en la mesa del diálogo, logrando los consensos y el beneficio positivo colectivo, con planes y estrategias políticas reflejando la capacidad de anticiparse a la crisis, y demostrando un fuerte vínculo con el sector empresarial.</w:t>
      </w:r>
    </w:p>
    <w:p w:rsidR="008649A5" w:rsidRDefault="008649A5" w:rsidP="00FE3E9E">
      <w:pPr>
        <w:jc w:val="both"/>
        <w:rPr>
          <w:rFonts w:cs="Arial"/>
          <w:sz w:val="24"/>
          <w:szCs w:val="24"/>
        </w:rPr>
      </w:pPr>
    </w:p>
    <w:p w:rsidR="008649A5" w:rsidRDefault="008649A5" w:rsidP="00FE3E9E">
      <w:pPr>
        <w:jc w:val="both"/>
        <w:rPr>
          <w:rFonts w:cs="Arial"/>
          <w:sz w:val="24"/>
          <w:szCs w:val="24"/>
        </w:rPr>
      </w:pPr>
      <w:r w:rsidRPr="008649A5">
        <w:rPr>
          <w:rFonts w:cs="Arial"/>
          <w:sz w:val="24"/>
          <w:szCs w:val="24"/>
        </w:rPr>
        <w:t>Lamentable además que, para solventar el problema del transporte, se viole la Ley de Movilidad del Estado de Aguascalientes, así como los protocolos operativos y se exponga la integridad de las personas al transportarlos de manera denigrante e irresponsable en las cajas de las patrullas de la Policía Estatal.</w:t>
      </w:r>
    </w:p>
    <w:p w:rsidR="008649A5" w:rsidRDefault="008649A5" w:rsidP="00FE3E9E">
      <w:pPr>
        <w:jc w:val="both"/>
        <w:rPr>
          <w:rFonts w:cs="Arial"/>
          <w:sz w:val="24"/>
          <w:szCs w:val="24"/>
        </w:rPr>
      </w:pPr>
    </w:p>
    <w:p w:rsidR="008649A5" w:rsidRDefault="008649A5" w:rsidP="00FE3E9E">
      <w:pPr>
        <w:jc w:val="both"/>
        <w:rPr>
          <w:rFonts w:cs="Arial"/>
          <w:sz w:val="24"/>
          <w:szCs w:val="24"/>
        </w:rPr>
      </w:pPr>
      <w:r w:rsidRPr="008649A5">
        <w:rPr>
          <w:rFonts w:cs="Arial"/>
          <w:sz w:val="24"/>
          <w:szCs w:val="24"/>
        </w:rPr>
        <w:t>Doblemente condenable que ante la ingobernabilidad en Aguascalientes y al no reconocer que el transporte público es esencial en el Estado, el Gobierno le dio la espalda a la ciudadanía y ahora amenaza con emprender acciones legales, multas, suspensiones y hasta revocación de concesiones de empresarios.</w:t>
      </w:r>
    </w:p>
    <w:p w:rsidR="008649A5" w:rsidRDefault="008649A5" w:rsidP="00FE3E9E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649A5" w:rsidRDefault="008649A5" w:rsidP="00FE3E9E">
      <w:pPr>
        <w:jc w:val="both"/>
        <w:rPr>
          <w:rFonts w:cs="Arial"/>
          <w:sz w:val="24"/>
          <w:szCs w:val="24"/>
        </w:rPr>
      </w:pPr>
      <w:r w:rsidRPr="008649A5">
        <w:rPr>
          <w:rFonts w:cs="Arial"/>
          <w:sz w:val="24"/>
          <w:szCs w:val="24"/>
        </w:rPr>
        <w:t xml:space="preserve">Lo que pasa hoy en Aguascalientes es la clara muestra de que en estos dos años de la administración </w:t>
      </w:r>
      <w:r>
        <w:rPr>
          <w:rFonts w:cs="Arial"/>
          <w:sz w:val="24"/>
          <w:szCs w:val="24"/>
        </w:rPr>
        <w:t xml:space="preserve">Estatal, </w:t>
      </w:r>
      <w:r w:rsidRPr="008649A5">
        <w:rPr>
          <w:rFonts w:cs="Arial"/>
          <w:sz w:val="24"/>
          <w:szCs w:val="24"/>
        </w:rPr>
        <w:t>no se ha tenido la capacidad de encontrar soluciones a la modernización y mejora del servicio.</w:t>
      </w:r>
    </w:p>
    <w:p w:rsidR="008649A5" w:rsidRDefault="008649A5" w:rsidP="00FE3E9E">
      <w:pPr>
        <w:jc w:val="both"/>
        <w:rPr>
          <w:rFonts w:cs="Arial"/>
          <w:sz w:val="24"/>
          <w:szCs w:val="24"/>
        </w:rPr>
      </w:pPr>
    </w:p>
    <w:p w:rsidR="008649A5" w:rsidRDefault="008649A5" w:rsidP="00FE3E9E">
      <w:pPr>
        <w:jc w:val="both"/>
        <w:rPr>
          <w:rFonts w:cs="Arial"/>
          <w:sz w:val="24"/>
          <w:szCs w:val="24"/>
        </w:rPr>
      </w:pPr>
      <w:r w:rsidRPr="008649A5">
        <w:rPr>
          <w:rFonts w:cs="Arial"/>
          <w:sz w:val="24"/>
          <w:szCs w:val="24"/>
        </w:rPr>
        <w:t>Invitamos para que a la brevedad posible, concesionarios y Gobierno encuentren la ruta para el verdadero diálogo y los acuerdos.</w:t>
      </w:r>
    </w:p>
    <w:p w:rsidR="00A74197" w:rsidRDefault="00A74197" w:rsidP="00511541">
      <w:pPr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08" w:rsidRDefault="00774608">
      <w:r>
        <w:separator/>
      </w:r>
    </w:p>
  </w:endnote>
  <w:endnote w:type="continuationSeparator" w:id="0">
    <w:p w:rsidR="00774608" w:rsidRDefault="0077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49A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7460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77460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08" w:rsidRDefault="00774608">
      <w:r>
        <w:separator/>
      </w:r>
    </w:p>
  </w:footnote>
  <w:footnote w:type="continuationSeparator" w:id="0">
    <w:p w:rsidR="00774608" w:rsidRDefault="0077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A5398F">
      <w:rPr>
        <w:smallCaps w:val="0"/>
        <w:sz w:val="32"/>
        <w:szCs w:val="32"/>
      </w:rPr>
      <w:t>9</w:t>
    </w:r>
    <w:r w:rsidR="004C3E24">
      <w:rPr>
        <w:smallCaps w:val="0"/>
        <w:sz w:val="32"/>
        <w:szCs w:val="32"/>
      </w:rPr>
      <w:t>7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5"/>
  </w:num>
  <w:num w:numId="4">
    <w:abstractNumId w:val="21"/>
  </w:num>
  <w:num w:numId="5">
    <w:abstractNumId w:val="15"/>
  </w:num>
  <w:num w:numId="6">
    <w:abstractNumId w:val="28"/>
  </w:num>
  <w:num w:numId="7">
    <w:abstractNumId w:val="31"/>
  </w:num>
  <w:num w:numId="8">
    <w:abstractNumId w:val="18"/>
  </w:num>
  <w:num w:numId="9">
    <w:abstractNumId w:val="25"/>
  </w:num>
  <w:num w:numId="10">
    <w:abstractNumId w:val="30"/>
  </w:num>
  <w:num w:numId="11">
    <w:abstractNumId w:val="34"/>
  </w:num>
  <w:num w:numId="12">
    <w:abstractNumId w:val="36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9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7"/>
  </w:num>
  <w:num w:numId="29">
    <w:abstractNumId w:val="11"/>
  </w:num>
  <w:num w:numId="30">
    <w:abstractNumId w:val="32"/>
  </w:num>
  <w:num w:numId="31">
    <w:abstractNumId w:val="37"/>
  </w:num>
  <w:num w:numId="32">
    <w:abstractNumId w:val="23"/>
  </w:num>
  <w:num w:numId="33">
    <w:abstractNumId w:val="12"/>
  </w:num>
  <w:num w:numId="34">
    <w:abstractNumId w:val="0"/>
  </w:num>
  <w:num w:numId="35">
    <w:abstractNumId w:val="33"/>
  </w:num>
  <w:num w:numId="36">
    <w:abstractNumId w:val="9"/>
  </w:num>
  <w:num w:numId="37">
    <w:abstractNumId w:val="1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608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9B4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32D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CF85-3DF8-4E7A-B6DA-472ED8A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2018-10-11T02:42:00Z</dcterms:created>
  <dcterms:modified xsi:type="dcterms:W3CDTF">2018-10-11T02:42:00Z</dcterms:modified>
</cp:coreProperties>
</file>