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F15E2A">
        <w:rPr>
          <w:rFonts w:ascii="Arial" w:hAnsi="Arial" w:cs="Arial"/>
          <w:sz w:val="24"/>
          <w:szCs w:val="24"/>
          <w:lang w:eastAsia="es-MX"/>
        </w:rPr>
        <w:t>1</w:t>
      </w:r>
      <w:r w:rsidR="001C5235">
        <w:rPr>
          <w:rFonts w:ascii="Arial" w:hAnsi="Arial" w:cs="Arial"/>
          <w:sz w:val="24"/>
          <w:szCs w:val="24"/>
          <w:lang w:eastAsia="es-MX"/>
        </w:rPr>
        <w:t>8</w:t>
      </w:r>
      <w:r w:rsidR="00F15E2A">
        <w:rPr>
          <w:rFonts w:ascii="Arial" w:hAnsi="Arial" w:cs="Arial"/>
          <w:sz w:val="24"/>
          <w:szCs w:val="24"/>
          <w:lang w:eastAsia="es-MX"/>
        </w:rPr>
        <w:t xml:space="preserve"> </w:t>
      </w:r>
      <w:r w:rsidR="00C9747E">
        <w:rPr>
          <w:rFonts w:ascii="Arial" w:hAnsi="Arial" w:cs="Arial"/>
          <w:sz w:val="24"/>
          <w:szCs w:val="24"/>
          <w:lang w:eastAsia="es-MX"/>
        </w:rPr>
        <w:t>de dic</w:t>
      </w:r>
      <w:r w:rsidR="0031408A">
        <w:rPr>
          <w:rFonts w:ascii="Arial" w:hAnsi="Arial" w:cs="Arial"/>
          <w:sz w:val="24"/>
          <w:szCs w:val="24"/>
          <w:lang w:eastAsia="es-MX"/>
        </w:rPr>
        <w:t>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422EDD" w:rsidRDefault="00422EDD" w:rsidP="00C41BF0">
      <w:pPr>
        <w:jc w:val="center"/>
        <w:rPr>
          <w:rFonts w:eastAsiaTheme="minorHAnsi" w:cs="Arial"/>
          <w:b/>
          <w:lang w:val="es-MX" w:eastAsia="es-MX"/>
        </w:rPr>
      </w:pPr>
      <w:bookmarkStart w:id="0" w:name="_GoBack"/>
      <w:bookmarkEnd w:id="0"/>
    </w:p>
    <w:p w:rsidR="00752F76" w:rsidRDefault="002A4CBF" w:rsidP="00C41BF0">
      <w:pPr>
        <w:jc w:val="center"/>
        <w:rPr>
          <w:rFonts w:eastAsiaTheme="minorHAnsi" w:cs="Arial"/>
          <w:b/>
          <w:lang w:val="es-MX" w:eastAsia="es-MX"/>
        </w:rPr>
      </w:pPr>
      <w:r>
        <w:rPr>
          <w:rFonts w:eastAsiaTheme="minorHAnsi" w:cs="Arial"/>
          <w:b/>
          <w:lang w:val="es-MX" w:eastAsia="es-MX"/>
        </w:rPr>
        <w:t xml:space="preserve">REGISTRA PRI ANTE IEE PLATAFORMA ELECTORAL PARA LAS CAMPAÑAS </w:t>
      </w:r>
      <w:r w:rsidR="00FF2E6E">
        <w:rPr>
          <w:rFonts w:eastAsiaTheme="minorHAnsi" w:cs="Arial"/>
          <w:b/>
          <w:lang w:val="es-MX" w:eastAsia="es-MX"/>
        </w:rPr>
        <w:t xml:space="preserve">A PRESIDENCIAS </w:t>
      </w:r>
      <w:r>
        <w:rPr>
          <w:rFonts w:eastAsiaTheme="minorHAnsi" w:cs="Arial"/>
          <w:b/>
          <w:lang w:val="es-MX" w:eastAsia="es-MX"/>
        </w:rPr>
        <w:t>MUNICIPALES DE AGUASCALIENTES 2018-2019</w:t>
      </w:r>
    </w:p>
    <w:p w:rsidR="002D0096" w:rsidRPr="00EE5E3D" w:rsidRDefault="002D0096" w:rsidP="00EE5E3D">
      <w:pPr>
        <w:jc w:val="both"/>
        <w:rPr>
          <w:rFonts w:cs="Arial"/>
          <w:sz w:val="24"/>
          <w:szCs w:val="24"/>
        </w:rPr>
      </w:pPr>
    </w:p>
    <w:p w:rsidR="00EE5E3D" w:rsidRDefault="00EE5E3D" w:rsidP="00F53AF4">
      <w:pPr>
        <w:pStyle w:val="Prrafodelista"/>
        <w:numPr>
          <w:ilvl w:val="0"/>
          <w:numId w:val="37"/>
        </w:numPr>
        <w:jc w:val="both"/>
        <w:rPr>
          <w:rFonts w:cs="Arial"/>
          <w:sz w:val="24"/>
          <w:szCs w:val="24"/>
        </w:rPr>
      </w:pPr>
      <w:r>
        <w:rPr>
          <w:rFonts w:cs="Arial"/>
          <w:sz w:val="24"/>
          <w:szCs w:val="24"/>
        </w:rPr>
        <w:t>Enrique Juárez Ramírez</w:t>
      </w:r>
      <w:r w:rsidR="00971FEE">
        <w:rPr>
          <w:rFonts w:cs="Arial"/>
          <w:sz w:val="24"/>
          <w:szCs w:val="24"/>
        </w:rPr>
        <w:t>,</w:t>
      </w:r>
      <w:r>
        <w:rPr>
          <w:rFonts w:cs="Arial"/>
          <w:sz w:val="24"/>
          <w:szCs w:val="24"/>
        </w:rPr>
        <w:t xml:space="preserve"> Presidente del Comité Directivo Estatal del PRI, presentó el documento rector ante el órgano comicial</w:t>
      </w:r>
      <w:r w:rsidR="00971FEE">
        <w:rPr>
          <w:rFonts w:cs="Arial"/>
          <w:sz w:val="24"/>
          <w:szCs w:val="24"/>
        </w:rPr>
        <w:t>,</w:t>
      </w:r>
      <w:r>
        <w:rPr>
          <w:rFonts w:cs="Arial"/>
          <w:sz w:val="24"/>
          <w:szCs w:val="24"/>
        </w:rPr>
        <w:t xml:space="preserve"> en cumplimiento a lo señalado en los artículos 142 y 143 del Código Electoral del Estado de Aguascalientes.</w:t>
      </w:r>
    </w:p>
    <w:p w:rsidR="00EE5E3D" w:rsidRPr="00EE5E3D" w:rsidRDefault="00EE5E3D" w:rsidP="00EE5E3D">
      <w:pPr>
        <w:jc w:val="both"/>
        <w:rPr>
          <w:rFonts w:cs="Arial"/>
          <w:sz w:val="24"/>
          <w:szCs w:val="24"/>
        </w:rPr>
      </w:pPr>
    </w:p>
    <w:p w:rsidR="00971FEE" w:rsidRPr="00971FEE" w:rsidRDefault="00971FEE" w:rsidP="00971FEE">
      <w:pPr>
        <w:pStyle w:val="Prrafodelista"/>
        <w:numPr>
          <w:ilvl w:val="0"/>
          <w:numId w:val="37"/>
        </w:numPr>
        <w:autoSpaceDE w:val="0"/>
        <w:autoSpaceDN w:val="0"/>
        <w:adjustRightInd w:val="0"/>
        <w:jc w:val="both"/>
        <w:rPr>
          <w:rFonts w:cs="Arial"/>
          <w:sz w:val="24"/>
          <w:szCs w:val="24"/>
        </w:rPr>
      </w:pPr>
      <w:r>
        <w:rPr>
          <w:rFonts w:cs="Arial"/>
          <w:sz w:val="24"/>
          <w:szCs w:val="24"/>
        </w:rPr>
        <w:t>Es así como nuestro p</w:t>
      </w:r>
      <w:r w:rsidR="00EE5E3D" w:rsidRPr="00EE5E3D">
        <w:rPr>
          <w:rFonts w:cs="Arial"/>
          <w:sz w:val="24"/>
          <w:szCs w:val="24"/>
        </w:rPr>
        <w:t>artido se prepara para la contienda electoral del próximo año, planteando políticas públicas y señalando temas que deben debatirse de frente a la ciudadanía que es a la que debemos escuchar y obedecer</w:t>
      </w:r>
      <w:r w:rsidR="00EE5E3D">
        <w:rPr>
          <w:rFonts w:cs="Arial"/>
          <w:sz w:val="24"/>
          <w:szCs w:val="24"/>
        </w:rPr>
        <w:t>.</w:t>
      </w:r>
    </w:p>
    <w:p w:rsidR="00971FEE" w:rsidRDefault="00971FEE" w:rsidP="00971FEE">
      <w:pPr>
        <w:autoSpaceDE w:val="0"/>
        <w:autoSpaceDN w:val="0"/>
        <w:adjustRightInd w:val="0"/>
        <w:jc w:val="both"/>
        <w:rPr>
          <w:rFonts w:cs="Arial"/>
          <w:sz w:val="24"/>
          <w:szCs w:val="24"/>
        </w:rPr>
      </w:pPr>
    </w:p>
    <w:p w:rsidR="00971FEE" w:rsidRDefault="00971FEE" w:rsidP="001C5235">
      <w:pPr>
        <w:jc w:val="both"/>
        <w:rPr>
          <w:rFonts w:cs="Arial"/>
          <w:sz w:val="24"/>
          <w:szCs w:val="24"/>
        </w:rPr>
      </w:pPr>
      <w:r w:rsidRPr="00971FEE">
        <w:rPr>
          <w:rFonts w:cs="Arial"/>
          <w:sz w:val="24"/>
          <w:szCs w:val="24"/>
        </w:rPr>
        <w:t>Tras la aprobación del Consejo Político Estatal de la Plataforma Electoral que nuestras candidatas y candidatos del PRI sostendrán durante las campañas políticas del año 2019 para integrar los Ayuntamientos, Enrique Juárez Ramírez Presidente del Comité Directivo Estatal del PRI, presentó el documento rector ante el órgano comicial en cumplimiento a lo señalado en los artículos 142 y 143 del Código Electoral del Estado de Aguascalientes.</w:t>
      </w:r>
    </w:p>
    <w:p w:rsidR="00971FEE" w:rsidRDefault="00971FEE" w:rsidP="001C5235">
      <w:pPr>
        <w:jc w:val="both"/>
        <w:rPr>
          <w:rFonts w:cs="Arial"/>
          <w:sz w:val="24"/>
          <w:szCs w:val="24"/>
        </w:rPr>
      </w:pPr>
    </w:p>
    <w:p w:rsidR="00971FEE" w:rsidRDefault="00971FEE" w:rsidP="001C5235">
      <w:pPr>
        <w:jc w:val="both"/>
        <w:rPr>
          <w:rFonts w:cs="Arial"/>
          <w:color w:val="000000" w:themeColor="text1"/>
          <w:sz w:val="24"/>
          <w:szCs w:val="24"/>
        </w:rPr>
      </w:pPr>
      <w:r w:rsidRPr="00971FEE">
        <w:rPr>
          <w:rFonts w:cs="Arial"/>
          <w:color w:val="000000" w:themeColor="text1"/>
          <w:sz w:val="24"/>
          <w:szCs w:val="24"/>
        </w:rPr>
        <w:t>En tal virtud, el pasado viernes 14 se presentó ante el Consejo General del Instituto Estatal Electoral de Aguascalientes dicho documento, el cual hace suyos los planteamientos y postulados del Partido Revolucionario Institucional contenidos en su Declaración de Principios, Programa de Acción y Estatutos, así como su Código de Ética.</w:t>
      </w:r>
    </w:p>
    <w:p w:rsidR="001C5235" w:rsidRDefault="001C5235" w:rsidP="001C5235">
      <w:pPr>
        <w:spacing w:line="276" w:lineRule="auto"/>
        <w:jc w:val="both"/>
        <w:rPr>
          <w:rFonts w:cs="Arial"/>
          <w:color w:val="000000" w:themeColor="text1"/>
          <w:sz w:val="24"/>
          <w:szCs w:val="24"/>
        </w:rPr>
      </w:pPr>
    </w:p>
    <w:p w:rsidR="00971FEE" w:rsidRDefault="00971FEE" w:rsidP="001C5235">
      <w:pPr>
        <w:jc w:val="both"/>
        <w:rPr>
          <w:rFonts w:cs="Arial"/>
          <w:color w:val="000000" w:themeColor="text1"/>
          <w:sz w:val="24"/>
          <w:szCs w:val="24"/>
        </w:rPr>
      </w:pPr>
      <w:r w:rsidRPr="00971FEE">
        <w:rPr>
          <w:rFonts w:cs="Arial"/>
          <w:color w:val="000000" w:themeColor="text1"/>
          <w:sz w:val="24"/>
          <w:szCs w:val="24"/>
        </w:rPr>
        <w:t xml:space="preserve">Esta Plataforma Municipal para el periodo 2019-2021 tiene como ejes principales: </w:t>
      </w:r>
      <w:r>
        <w:rPr>
          <w:rFonts w:cs="Arial"/>
          <w:color w:val="000000" w:themeColor="text1"/>
          <w:sz w:val="24"/>
          <w:szCs w:val="24"/>
        </w:rPr>
        <w:t>r</w:t>
      </w:r>
      <w:r w:rsidRPr="00971FEE">
        <w:rPr>
          <w:rFonts w:cs="Arial"/>
          <w:color w:val="000000" w:themeColor="text1"/>
          <w:sz w:val="24"/>
          <w:szCs w:val="24"/>
        </w:rPr>
        <w:t>ecuperar la confianza en nuestro instituto político, en la gestión pública y en el actuar de cada servidor público enfocado al escuchar la necesi</w:t>
      </w:r>
      <w:r>
        <w:rPr>
          <w:rFonts w:cs="Arial"/>
          <w:color w:val="000000" w:themeColor="text1"/>
          <w:sz w:val="24"/>
          <w:szCs w:val="24"/>
        </w:rPr>
        <w:t>dad y resolver inmediatamente; i</w:t>
      </w:r>
      <w:r w:rsidRPr="00971FEE">
        <w:rPr>
          <w:rFonts w:cs="Arial"/>
          <w:color w:val="000000" w:themeColor="text1"/>
          <w:sz w:val="24"/>
          <w:szCs w:val="24"/>
        </w:rPr>
        <w:t>mplementar el sentir de responsabilidad y compromiso de actuar con honestidad en la utilizac</w:t>
      </w:r>
      <w:r>
        <w:rPr>
          <w:rFonts w:cs="Arial"/>
          <w:color w:val="000000" w:themeColor="text1"/>
          <w:sz w:val="24"/>
          <w:szCs w:val="24"/>
        </w:rPr>
        <w:t>ión de los recursos públicos; ma</w:t>
      </w:r>
      <w:r w:rsidRPr="00971FEE">
        <w:rPr>
          <w:rFonts w:cs="Arial"/>
          <w:color w:val="000000" w:themeColor="text1"/>
          <w:sz w:val="24"/>
          <w:szCs w:val="24"/>
        </w:rPr>
        <w:t>ntener un seguimiento puntual a la asignación de recursos para atender los servicios de agua potable y limpia, drenaje, alumbrado público, seguridad pública, parques y jardines que son de alta relevancia para el mejoramiento de la calidad de vida; asimismo, como prioridad se buscará la gestión de recursos para la elaboración de proyectos que agilicen la movilidad, eleven el nivel de seguridad y tengan por objeto el mejoramiento de cada una de las familias.</w:t>
      </w:r>
    </w:p>
    <w:p w:rsidR="00971FEE" w:rsidRDefault="00971FEE" w:rsidP="001C5235">
      <w:pPr>
        <w:jc w:val="both"/>
        <w:rPr>
          <w:rFonts w:cs="Arial"/>
          <w:color w:val="000000" w:themeColor="text1"/>
          <w:sz w:val="24"/>
          <w:szCs w:val="24"/>
        </w:rPr>
      </w:pPr>
    </w:p>
    <w:p w:rsidR="00971FEE" w:rsidRDefault="00971FEE" w:rsidP="001C5235">
      <w:pPr>
        <w:autoSpaceDE w:val="0"/>
        <w:autoSpaceDN w:val="0"/>
        <w:adjustRightInd w:val="0"/>
        <w:jc w:val="both"/>
        <w:rPr>
          <w:rFonts w:cs="Arial"/>
          <w:color w:val="000000" w:themeColor="text1"/>
          <w:sz w:val="24"/>
          <w:szCs w:val="24"/>
        </w:rPr>
      </w:pPr>
      <w:r>
        <w:rPr>
          <w:rFonts w:cs="Arial"/>
          <w:color w:val="000000" w:themeColor="text1"/>
          <w:sz w:val="24"/>
          <w:szCs w:val="24"/>
        </w:rPr>
        <w:t>E</w:t>
      </w:r>
      <w:r w:rsidRPr="00971FEE">
        <w:rPr>
          <w:rFonts w:cs="Arial"/>
          <w:color w:val="000000" w:themeColor="text1"/>
          <w:sz w:val="24"/>
          <w:szCs w:val="24"/>
        </w:rPr>
        <w:t>nrique Juárez expuso que, durante la campaña electoral 2019 se buscará además someter a la consideración de los sectores público, social, privado y a la población en general de los municipios, planteamientos concretos para fomentar el debate y fijar prioridades, a fin de contrastar programas e ideas entre un electorado cada vez más participativo y exigente.</w:t>
      </w:r>
    </w:p>
    <w:p w:rsidR="00971FEE" w:rsidRDefault="00971FEE" w:rsidP="001C5235">
      <w:pPr>
        <w:autoSpaceDE w:val="0"/>
        <w:autoSpaceDN w:val="0"/>
        <w:adjustRightInd w:val="0"/>
        <w:jc w:val="both"/>
        <w:rPr>
          <w:rFonts w:cs="Arial"/>
          <w:color w:val="000000" w:themeColor="text1"/>
          <w:sz w:val="24"/>
          <w:szCs w:val="24"/>
        </w:rPr>
      </w:pPr>
    </w:p>
    <w:p w:rsidR="001C5235" w:rsidRDefault="001C5235" w:rsidP="001C5235">
      <w:pPr>
        <w:autoSpaceDE w:val="0"/>
        <w:autoSpaceDN w:val="0"/>
        <w:adjustRightInd w:val="0"/>
        <w:jc w:val="both"/>
        <w:rPr>
          <w:rFonts w:cs="Arial"/>
          <w:color w:val="000000" w:themeColor="text1"/>
          <w:sz w:val="24"/>
          <w:szCs w:val="24"/>
        </w:rPr>
      </w:pPr>
    </w:p>
    <w:p w:rsidR="001C5235" w:rsidRDefault="00971FEE" w:rsidP="001C5235">
      <w:pPr>
        <w:autoSpaceDE w:val="0"/>
        <w:autoSpaceDN w:val="0"/>
        <w:adjustRightInd w:val="0"/>
        <w:jc w:val="both"/>
        <w:rPr>
          <w:rFonts w:cs="Arial"/>
          <w:color w:val="000000" w:themeColor="text1"/>
          <w:sz w:val="24"/>
          <w:szCs w:val="24"/>
        </w:rPr>
      </w:pPr>
      <w:r w:rsidRPr="00971FEE">
        <w:rPr>
          <w:rFonts w:cs="Arial"/>
          <w:color w:val="000000" w:themeColor="text1"/>
          <w:sz w:val="24"/>
          <w:szCs w:val="24"/>
        </w:rPr>
        <w:lastRenderedPageBreak/>
        <w:t>Estos planteamientos se propone implementarlos en conjunto, de forma integral, en base a presupuestos y mecanismos de coordinación entre dependencias de los tres órdenes de gobierno, y en concertación con los sectores: social y privado.</w:t>
      </w:r>
    </w:p>
    <w:p w:rsidR="001C5235" w:rsidRDefault="001C5235" w:rsidP="001C5235">
      <w:pPr>
        <w:autoSpaceDE w:val="0"/>
        <w:autoSpaceDN w:val="0"/>
        <w:adjustRightInd w:val="0"/>
        <w:jc w:val="both"/>
        <w:rPr>
          <w:rFonts w:cs="Arial"/>
          <w:color w:val="000000" w:themeColor="text1"/>
          <w:sz w:val="24"/>
          <w:szCs w:val="24"/>
        </w:rPr>
      </w:pPr>
    </w:p>
    <w:p w:rsidR="001C5235" w:rsidRDefault="001C5235" w:rsidP="001C5235">
      <w:pPr>
        <w:autoSpaceDE w:val="0"/>
        <w:autoSpaceDN w:val="0"/>
        <w:adjustRightInd w:val="0"/>
        <w:jc w:val="both"/>
        <w:rPr>
          <w:rFonts w:cs="Arial"/>
          <w:color w:val="000000" w:themeColor="text1"/>
          <w:sz w:val="24"/>
          <w:szCs w:val="24"/>
        </w:rPr>
      </w:pPr>
      <w:r>
        <w:rPr>
          <w:rFonts w:cs="Arial"/>
          <w:color w:val="000000" w:themeColor="text1"/>
          <w:sz w:val="24"/>
          <w:szCs w:val="24"/>
        </w:rPr>
        <w:t xml:space="preserve">Entre los temas propuestos están: </w:t>
      </w:r>
      <w:r w:rsidR="0065635D">
        <w:rPr>
          <w:rFonts w:cs="Arial"/>
          <w:color w:val="000000" w:themeColor="text1"/>
          <w:sz w:val="24"/>
          <w:szCs w:val="24"/>
        </w:rPr>
        <w:t>m</w:t>
      </w:r>
      <w:r w:rsidRPr="001C5235">
        <w:rPr>
          <w:rFonts w:cs="Arial"/>
          <w:color w:val="000000" w:themeColor="text1"/>
          <w:sz w:val="24"/>
          <w:szCs w:val="24"/>
        </w:rPr>
        <w:t>unicipios en paz;</w:t>
      </w:r>
      <w:r>
        <w:rPr>
          <w:rFonts w:cs="Arial"/>
          <w:color w:val="000000" w:themeColor="text1"/>
          <w:sz w:val="24"/>
          <w:szCs w:val="24"/>
        </w:rPr>
        <w:t xml:space="preserve"> </w:t>
      </w:r>
      <w:r w:rsidR="0065635D">
        <w:rPr>
          <w:rFonts w:cs="Arial"/>
          <w:color w:val="000000" w:themeColor="text1"/>
          <w:sz w:val="24"/>
          <w:szCs w:val="24"/>
        </w:rPr>
        <w:t>áreas de oportunidad y mejora i</w:t>
      </w:r>
      <w:r w:rsidRPr="001C5235">
        <w:rPr>
          <w:rFonts w:cs="Arial"/>
          <w:color w:val="000000" w:themeColor="text1"/>
          <w:sz w:val="24"/>
          <w:szCs w:val="24"/>
        </w:rPr>
        <w:t>ntermunicipal;</w:t>
      </w:r>
      <w:r>
        <w:rPr>
          <w:rFonts w:cs="Arial"/>
          <w:color w:val="000000" w:themeColor="text1"/>
          <w:sz w:val="24"/>
          <w:szCs w:val="24"/>
        </w:rPr>
        <w:t xml:space="preserve"> </w:t>
      </w:r>
      <w:r w:rsidR="0065635D">
        <w:rPr>
          <w:rFonts w:cs="Arial"/>
          <w:color w:val="000000" w:themeColor="text1"/>
          <w:sz w:val="24"/>
          <w:szCs w:val="24"/>
        </w:rPr>
        <w:t>municipios in</w:t>
      </w:r>
      <w:r w:rsidRPr="001C5235">
        <w:rPr>
          <w:rFonts w:cs="Arial"/>
          <w:color w:val="000000" w:themeColor="text1"/>
          <w:sz w:val="24"/>
          <w:szCs w:val="24"/>
        </w:rPr>
        <w:t>cluyentes;</w:t>
      </w:r>
      <w:r>
        <w:rPr>
          <w:rFonts w:cs="Arial"/>
          <w:color w:val="000000" w:themeColor="text1"/>
          <w:sz w:val="24"/>
          <w:szCs w:val="24"/>
        </w:rPr>
        <w:t xml:space="preserve"> </w:t>
      </w:r>
      <w:r w:rsidR="0065635D">
        <w:rPr>
          <w:rFonts w:cs="Arial"/>
          <w:color w:val="000000" w:themeColor="text1"/>
          <w:sz w:val="24"/>
          <w:szCs w:val="24"/>
        </w:rPr>
        <w:t>municipios con e</w:t>
      </w:r>
      <w:r w:rsidRPr="001C5235">
        <w:rPr>
          <w:rFonts w:cs="Arial"/>
          <w:color w:val="000000" w:themeColor="text1"/>
          <w:sz w:val="24"/>
          <w:szCs w:val="24"/>
        </w:rPr>
        <w:t xml:space="preserve">ducación </w:t>
      </w:r>
      <w:r w:rsidR="0065635D">
        <w:rPr>
          <w:rFonts w:cs="Arial"/>
          <w:color w:val="000000" w:themeColor="text1"/>
          <w:sz w:val="24"/>
          <w:szCs w:val="24"/>
        </w:rPr>
        <w:t>de c</w:t>
      </w:r>
      <w:r w:rsidRPr="001C5235">
        <w:rPr>
          <w:rFonts w:cs="Arial"/>
          <w:color w:val="000000" w:themeColor="text1"/>
          <w:sz w:val="24"/>
          <w:szCs w:val="24"/>
        </w:rPr>
        <w:t>alidad;</w:t>
      </w:r>
      <w:r>
        <w:rPr>
          <w:rFonts w:cs="Arial"/>
          <w:color w:val="000000" w:themeColor="text1"/>
          <w:sz w:val="24"/>
          <w:szCs w:val="24"/>
        </w:rPr>
        <w:t xml:space="preserve"> </w:t>
      </w:r>
      <w:r w:rsidR="0065635D">
        <w:rPr>
          <w:rFonts w:cs="Arial"/>
          <w:color w:val="000000" w:themeColor="text1"/>
          <w:sz w:val="24"/>
          <w:szCs w:val="24"/>
        </w:rPr>
        <w:t>municipios p</w:t>
      </w:r>
      <w:r w:rsidRPr="001C5235">
        <w:rPr>
          <w:rFonts w:cs="Arial"/>
          <w:color w:val="000000" w:themeColor="text1"/>
          <w:sz w:val="24"/>
          <w:szCs w:val="24"/>
        </w:rPr>
        <w:t>rósperos; y</w:t>
      </w:r>
      <w:r>
        <w:rPr>
          <w:rFonts w:cs="Arial"/>
          <w:color w:val="000000" w:themeColor="text1"/>
          <w:sz w:val="24"/>
          <w:szCs w:val="24"/>
        </w:rPr>
        <w:t xml:space="preserve"> </w:t>
      </w:r>
      <w:r w:rsidR="0065635D">
        <w:rPr>
          <w:rFonts w:cs="Arial"/>
          <w:color w:val="000000" w:themeColor="text1"/>
          <w:sz w:val="24"/>
          <w:szCs w:val="24"/>
        </w:rPr>
        <w:t>municipios integrados r</w:t>
      </w:r>
      <w:r w:rsidRPr="001C5235">
        <w:rPr>
          <w:rFonts w:cs="Arial"/>
          <w:color w:val="000000" w:themeColor="text1"/>
          <w:sz w:val="24"/>
          <w:szCs w:val="24"/>
        </w:rPr>
        <w:t>egionalmente.</w:t>
      </w:r>
    </w:p>
    <w:p w:rsidR="00971FEE" w:rsidRDefault="00971FEE" w:rsidP="001C5235">
      <w:pPr>
        <w:autoSpaceDE w:val="0"/>
        <w:autoSpaceDN w:val="0"/>
        <w:adjustRightInd w:val="0"/>
        <w:jc w:val="both"/>
        <w:rPr>
          <w:rFonts w:cs="Arial"/>
          <w:color w:val="000000" w:themeColor="text1"/>
          <w:sz w:val="24"/>
          <w:szCs w:val="24"/>
        </w:rPr>
      </w:pPr>
    </w:p>
    <w:p w:rsidR="00971FEE" w:rsidRDefault="00971FEE" w:rsidP="001C5235">
      <w:pPr>
        <w:autoSpaceDE w:val="0"/>
        <w:autoSpaceDN w:val="0"/>
        <w:adjustRightInd w:val="0"/>
        <w:jc w:val="both"/>
        <w:rPr>
          <w:rFonts w:cs="Arial"/>
          <w:color w:val="000000" w:themeColor="text1"/>
          <w:sz w:val="24"/>
          <w:szCs w:val="24"/>
        </w:rPr>
      </w:pPr>
      <w:r w:rsidRPr="00971FEE">
        <w:rPr>
          <w:rFonts w:cs="Arial"/>
          <w:color w:val="000000" w:themeColor="text1"/>
          <w:sz w:val="24"/>
          <w:szCs w:val="24"/>
        </w:rPr>
        <w:t>Ent</w:t>
      </w:r>
      <w:r>
        <w:rPr>
          <w:rFonts w:cs="Arial"/>
          <w:color w:val="000000" w:themeColor="text1"/>
          <w:sz w:val="24"/>
          <w:szCs w:val="24"/>
        </w:rPr>
        <w:t>re los temas propuestos están: municipios en paz; áreas de oportunidad y mejora intermunicipal; municipios incluyentes; m</w:t>
      </w:r>
      <w:r w:rsidRPr="00971FEE">
        <w:rPr>
          <w:rFonts w:cs="Arial"/>
          <w:color w:val="000000" w:themeColor="text1"/>
          <w:sz w:val="24"/>
          <w:szCs w:val="24"/>
        </w:rPr>
        <w:t xml:space="preserve">unicipios con </w:t>
      </w:r>
      <w:r>
        <w:rPr>
          <w:rFonts w:cs="Arial"/>
          <w:color w:val="000000" w:themeColor="text1"/>
          <w:sz w:val="24"/>
          <w:szCs w:val="24"/>
        </w:rPr>
        <w:t>e</w:t>
      </w:r>
      <w:r w:rsidRPr="00971FEE">
        <w:rPr>
          <w:rFonts w:cs="Arial"/>
          <w:color w:val="000000" w:themeColor="text1"/>
          <w:sz w:val="24"/>
          <w:szCs w:val="24"/>
        </w:rPr>
        <w:t xml:space="preserve">ducación de </w:t>
      </w:r>
      <w:r>
        <w:rPr>
          <w:rFonts w:cs="Arial"/>
          <w:color w:val="000000" w:themeColor="text1"/>
          <w:sz w:val="24"/>
          <w:szCs w:val="24"/>
        </w:rPr>
        <w:t>c</w:t>
      </w:r>
      <w:r w:rsidRPr="00971FEE">
        <w:rPr>
          <w:rFonts w:cs="Arial"/>
          <w:color w:val="000000" w:themeColor="text1"/>
          <w:sz w:val="24"/>
          <w:szCs w:val="24"/>
        </w:rPr>
        <w:t xml:space="preserve">alidad; </w:t>
      </w:r>
      <w:r>
        <w:rPr>
          <w:rFonts w:cs="Arial"/>
          <w:color w:val="000000" w:themeColor="text1"/>
          <w:sz w:val="24"/>
          <w:szCs w:val="24"/>
        </w:rPr>
        <w:t>municipios prósperos; y municipios integrados r</w:t>
      </w:r>
      <w:r w:rsidRPr="00971FEE">
        <w:rPr>
          <w:rFonts w:cs="Arial"/>
          <w:color w:val="000000" w:themeColor="text1"/>
          <w:sz w:val="24"/>
          <w:szCs w:val="24"/>
        </w:rPr>
        <w:t>egionalmente.</w:t>
      </w:r>
    </w:p>
    <w:p w:rsidR="00971FEE" w:rsidRPr="001C5235" w:rsidRDefault="00971FEE" w:rsidP="001C5235">
      <w:pPr>
        <w:autoSpaceDE w:val="0"/>
        <w:autoSpaceDN w:val="0"/>
        <w:adjustRightInd w:val="0"/>
        <w:jc w:val="both"/>
        <w:rPr>
          <w:rFonts w:cs="Arial"/>
          <w:color w:val="000000" w:themeColor="text1"/>
          <w:sz w:val="24"/>
          <w:szCs w:val="24"/>
        </w:rPr>
      </w:pPr>
    </w:p>
    <w:p w:rsidR="00A05AAD" w:rsidRDefault="00971FEE" w:rsidP="00752F76">
      <w:pPr>
        <w:autoSpaceDE w:val="0"/>
        <w:autoSpaceDN w:val="0"/>
        <w:adjustRightInd w:val="0"/>
        <w:jc w:val="both"/>
        <w:rPr>
          <w:rFonts w:cs="Arial"/>
          <w:sz w:val="24"/>
          <w:szCs w:val="24"/>
        </w:rPr>
      </w:pPr>
      <w:r w:rsidRPr="00971FEE">
        <w:rPr>
          <w:rFonts w:cs="Arial"/>
          <w:sz w:val="24"/>
          <w:szCs w:val="24"/>
        </w:rPr>
        <w:t>“Es así como nuestro Partido se prepara para la contienda electoral del próximo año, planteando políticas públicas y señalando temas que deben debatirse de frente a la ciudadanía que es a la que debemos escuchar y obedecer”, finalizó.</w:t>
      </w:r>
    </w:p>
    <w:p w:rsidR="00971FEE" w:rsidRDefault="00971FEE" w:rsidP="00752F76">
      <w:pPr>
        <w:autoSpaceDE w:val="0"/>
        <w:autoSpaceDN w:val="0"/>
        <w:adjustRightInd w:val="0"/>
        <w:jc w:val="both"/>
        <w:rPr>
          <w:rFonts w:cs="Arial"/>
          <w:sz w:val="24"/>
          <w:szCs w:val="24"/>
        </w:rPr>
      </w:pPr>
    </w:p>
    <w:p w:rsidR="00971FEE" w:rsidRDefault="00971FEE" w:rsidP="00752F76">
      <w:pPr>
        <w:autoSpaceDE w:val="0"/>
        <w:autoSpaceDN w:val="0"/>
        <w:adjustRightInd w:val="0"/>
        <w:jc w:val="both"/>
        <w:rPr>
          <w:rFonts w:cs="Arial"/>
          <w:sz w:val="24"/>
          <w:szCs w:val="24"/>
        </w:rPr>
      </w:pPr>
    </w:p>
    <w:p w:rsidR="00971FEE" w:rsidRDefault="00971FEE" w:rsidP="00752F76">
      <w:pPr>
        <w:autoSpaceDE w:val="0"/>
        <w:autoSpaceDN w:val="0"/>
        <w:adjustRightInd w:val="0"/>
        <w:jc w:val="both"/>
        <w:rPr>
          <w:rFonts w:cs="Arial"/>
          <w:sz w:val="24"/>
          <w:szCs w:val="24"/>
        </w:rPr>
      </w:pPr>
    </w:p>
    <w:p w:rsidR="00D4687C" w:rsidRDefault="00D4687C" w:rsidP="00752F76">
      <w:pPr>
        <w:autoSpaceDE w:val="0"/>
        <w:autoSpaceDN w:val="0"/>
        <w:adjustRightInd w:val="0"/>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1FEE">
      <w:rPr>
        <w:rStyle w:val="Nmerodepgina"/>
        <w:noProof/>
      </w:rPr>
      <w:t>2</w:t>
    </w:r>
    <w:r>
      <w:rPr>
        <w:rStyle w:val="Nmerodepgina"/>
      </w:rPr>
      <w:fldChar w:fldCharType="end"/>
    </w:r>
  </w:p>
  <w:p w:rsidR="00262E8A" w:rsidRPr="00584EB7" w:rsidRDefault="00185700"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185700"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00" w:rsidRDefault="00FF17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00" w:rsidRDefault="00FF17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FF1700">
      <w:rPr>
        <w:sz w:val="32"/>
        <w:szCs w:val="32"/>
      </w:rPr>
      <w:t>4</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2F2E97"/>
    <w:multiLevelType w:val="hybridMultilevel"/>
    <w:tmpl w:val="2800133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8">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3E71DCA"/>
    <w:multiLevelType w:val="hybridMultilevel"/>
    <w:tmpl w:val="F432C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632DB6"/>
    <w:multiLevelType w:val="hybridMultilevel"/>
    <w:tmpl w:val="2BA24DEA"/>
    <w:numStyleLink w:val="Estiloimportado1"/>
  </w:abstractNum>
  <w:abstractNum w:abstractNumId="14">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6">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39"/>
  </w:num>
  <w:num w:numId="4">
    <w:abstractNumId w:val="24"/>
  </w:num>
  <w:num w:numId="5">
    <w:abstractNumId w:val="17"/>
  </w:num>
  <w:num w:numId="6">
    <w:abstractNumId w:val="32"/>
  </w:num>
  <w:num w:numId="7">
    <w:abstractNumId w:val="35"/>
  </w:num>
  <w:num w:numId="8">
    <w:abstractNumId w:val="20"/>
  </w:num>
  <w:num w:numId="9">
    <w:abstractNumId w:val="28"/>
  </w:num>
  <w:num w:numId="10">
    <w:abstractNumId w:val="34"/>
  </w:num>
  <w:num w:numId="11">
    <w:abstractNumId w:val="38"/>
  </w:num>
  <w:num w:numId="12">
    <w:abstractNumId w:val="41"/>
  </w:num>
  <w:num w:numId="13">
    <w:abstractNumId w:val="19"/>
  </w:num>
  <w:num w:numId="14">
    <w:abstractNumId w:val="16"/>
  </w:num>
  <w:num w:numId="15">
    <w:abstractNumId w:val="25"/>
  </w:num>
  <w:num w:numId="16">
    <w:abstractNumId w:va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3"/>
  </w:num>
  <w:num w:numId="22">
    <w:abstractNumId w:val="4"/>
  </w:num>
  <w:num w:numId="23">
    <w:abstractNumId w:val="15"/>
  </w:num>
  <w:num w:numId="24">
    <w:abstractNumId w:val="5"/>
  </w:num>
  <w:num w:numId="25">
    <w:abstractNumId w:val="29"/>
  </w:num>
  <w:num w:numId="26">
    <w:abstractNumId w:val="22"/>
  </w:num>
  <w:num w:numId="27">
    <w:abstractNumId w:val="23"/>
  </w:num>
  <w:num w:numId="28">
    <w:abstractNumId w:val="31"/>
  </w:num>
  <w:num w:numId="29">
    <w:abstractNumId w:val="13"/>
  </w:num>
  <w:num w:numId="30">
    <w:abstractNumId w:val="36"/>
  </w:num>
  <w:num w:numId="31">
    <w:abstractNumId w:val="42"/>
  </w:num>
  <w:num w:numId="32">
    <w:abstractNumId w:val="26"/>
  </w:num>
  <w:num w:numId="33">
    <w:abstractNumId w:val="14"/>
  </w:num>
  <w:num w:numId="34">
    <w:abstractNumId w:val="0"/>
  </w:num>
  <w:num w:numId="35">
    <w:abstractNumId w:val="37"/>
  </w:num>
  <w:num w:numId="36">
    <w:abstractNumId w:val="10"/>
  </w:num>
  <w:num w:numId="37">
    <w:abstractNumId w:val="18"/>
  </w:num>
  <w:num w:numId="38">
    <w:abstractNumId w:val="27"/>
  </w:num>
  <w:num w:numId="39">
    <w:abstractNumId w:val="40"/>
  </w:num>
  <w:num w:numId="40">
    <w:abstractNumId w:val="30"/>
  </w:num>
  <w:num w:numId="41">
    <w:abstractNumId w:val="21"/>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88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700"/>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35"/>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BAC"/>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CBF"/>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2D92"/>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2F0"/>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42F"/>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35D"/>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A10"/>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018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1FEE"/>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304"/>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2F72"/>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1D6B"/>
    <w:rsid w:val="00D62024"/>
    <w:rsid w:val="00D6236E"/>
    <w:rsid w:val="00D63792"/>
    <w:rsid w:val="00D63929"/>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5E3D"/>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2E6E"/>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7"/>
    <o:shapelayout v:ext="edit">
      <o:idmap v:ext="edit" data="1"/>
    </o:shapelayout>
  </w:shapeDefaults>
  <w:decimalSymbol w:val="."/>
  <w:listSeparator w:val=","/>
  <w15:docId w15:val="{66C6F5C8-39E5-4B99-B972-E3F228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65A4-71B0-4F6D-9DDE-0B7172C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525</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17</cp:revision>
  <cp:lastPrinted>2018-08-01T00:33:00Z</cp:lastPrinted>
  <dcterms:created xsi:type="dcterms:W3CDTF">2018-12-18T18:30:00Z</dcterms:created>
  <dcterms:modified xsi:type="dcterms:W3CDTF">2018-12-18T20:43:00Z</dcterms:modified>
</cp:coreProperties>
</file>