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9AF">
        <w:rPr>
          <w:rFonts w:ascii="Arial" w:hAnsi="Arial" w:cs="Arial"/>
          <w:sz w:val="24"/>
          <w:szCs w:val="24"/>
          <w:lang w:eastAsia="es-MX"/>
        </w:rPr>
        <w:t>1</w:t>
      </w:r>
      <w:r w:rsidR="00DB4CE9">
        <w:rPr>
          <w:rFonts w:ascii="Arial" w:hAnsi="Arial" w:cs="Arial"/>
          <w:sz w:val="24"/>
          <w:szCs w:val="24"/>
          <w:lang w:eastAsia="es-MX"/>
        </w:rPr>
        <w:t>6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61B42">
        <w:rPr>
          <w:rFonts w:ascii="Arial" w:hAnsi="Arial" w:cs="Arial"/>
          <w:sz w:val="24"/>
          <w:szCs w:val="24"/>
          <w:lang w:eastAsia="es-MX"/>
        </w:rPr>
        <w:t>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6C69D2" w:rsidRDefault="006C69D2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C69D2" w:rsidRPr="00F81A6D" w:rsidRDefault="006C69D2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6C69D2">
        <w:rPr>
          <w:rFonts w:eastAsiaTheme="minorHAnsi" w:cs="Arial"/>
          <w:b/>
          <w:lang w:val="es-MX" w:eastAsia="es-MX"/>
        </w:rPr>
        <w:t>EL 10 DE MARZO SERÁ LA CONVENCIÓN DE DELEGADOS Y DELEGADAS PARA ELEGIR CANDIDATOS DEL PRI PARA TRES MUNICIPIOS DE AGUASCALIENTES</w:t>
      </w:r>
    </w:p>
    <w:p w:rsidR="00924160" w:rsidRPr="008D625E" w:rsidRDefault="00924160" w:rsidP="008D625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9663F" w:rsidRDefault="00E9663F" w:rsidP="00924160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base en la </w:t>
      </w:r>
      <w:r w:rsidRPr="00924160">
        <w:rPr>
          <w:rFonts w:cs="Arial"/>
          <w:sz w:val="24"/>
          <w:szCs w:val="24"/>
        </w:rPr>
        <w:t xml:space="preserve">unidad, la transparencia </w:t>
      </w:r>
      <w:r>
        <w:rPr>
          <w:rFonts w:cs="Arial"/>
          <w:sz w:val="24"/>
          <w:szCs w:val="24"/>
        </w:rPr>
        <w:t>así como</w:t>
      </w:r>
      <w:r w:rsidRPr="00924160">
        <w:rPr>
          <w:rFonts w:cs="Arial"/>
          <w:sz w:val="24"/>
          <w:szCs w:val="24"/>
        </w:rPr>
        <w:t xml:space="preserve"> la solidez de los proc</w:t>
      </w:r>
      <w:r>
        <w:rPr>
          <w:rFonts w:cs="Arial"/>
          <w:sz w:val="24"/>
          <w:szCs w:val="24"/>
        </w:rPr>
        <w:t xml:space="preserve">esos de selección de candidatos </w:t>
      </w:r>
      <w:r w:rsidRPr="00924160">
        <w:rPr>
          <w:rFonts w:cs="Arial"/>
          <w:sz w:val="24"/>
          <w:szCs w:val="24"/>
        </w:rPr>
        <w:t>concretar</w:t>
      </w:r>
      <w:r>
        <w:rPr>
          <w:rFonts w:cs="Arial"/>
          <w:sz w:val="24"/>
          <w:szCs w:val="24"/>
        </w:rPr>
        <w:t>emos</w:t>
      </w:r>
      <w:r w:rsidRPr="00924160">
        <w:rPr>
          <w:rFonts w:cs="Arial"/>
          <w:sz w:val="24"/>
          <w:szCs w:val="24"/>
        </w:rPr>
        <w:t xml:space="preserve"> los retos y las metas del presente año 2019</w:t>
      </w:r>
    </w:p>
    <w:p w:rsidR="0015446B" w:rsidRPr="0015446B" w:rsidRDefault="0015446B" w:rsidP="0015446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5446B" w:rsidRDefault="006C69D2" w:rsidP="0015446B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15446B" w:rsidRPr="0015446B">
        <w:rPr>
          <w:rFonts w:cs="Arial"/>
          <w:sz w:val="24"/>
          <w:szCs w:val="24"/>
        </w:rPr>
        <w:t xml:space="preserve">n los tres municipios en que se desarrollaron las asambleas territoriales, Juárez Ramírez aseguró que nos da energía, vigor, nos llena de compromiso, retos y esperanza para seguir trabajando </w:t>
      </w:r>
      <w:r w:rsidR="0015446B">
        <w:rPr>
          <w:rFonts w:cs="Arial"/>
          <w:sz w:val="24"/>
          <w:szCs w:val="24"/>
        </w:rPr>
        <w:t>por Aguascalientes y por México</w:t>
      </w:r>
    </w:p>
    <w:p w:rsidR="0015446B" w:rsidRPr="0015446B" w:rsidRDefault="0015446B" w:rsidP="0015446B">
      <w:pPr>
        <w:pStyle w:val="Prrafodelista"/>
        <w:rPr>
          <w:rFonts w:cs="Arial"/>
          <w:sz w:val="24"/>
          <w:szCs w:val="24"/>
        </w:rPr>
      </w:pPr>
    </w:p>
    <w:p w:rsidR="0015446B" w:rsidRDefault="0015446B" w:rsidP="0015446B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día 10 de marzo en la Convención</w:t>
      </w:r>
      <w:r w:rsidR="006C69D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tendríamos los candidatos de esos tres municipios, más el de la elección directa de Pabellón de Arteaga, el de Cosío es candidato único y los demás municipios sabríamos hasta el 15 de marzo ya que van por la Comisión de Postulación</w:t>
      </w:r>
    </w:p>
    <w:p w:rsidR="006C69D2" w:rsidRPr="006C69D2" w:rsidRDefault="006C69D2" w:rsidP="006C69D2">
      <w:pPr>
        <w:pStyle w:val="Prrafodelista"/>
        <w:rPr>
          <w:rFonts w:cs="Arial"/>
          <w:sz w:val="24"/>
          <w:szCs w:val="24"/>
        </w:rPr>
      </w:pPr>
    </w:p>
    <w:p w:rsidR="006C69D2" w:rsidRDefault="006C69D2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>El PRI sí sabe gobernar. Militantes de alta honorabilidad compiten en el Estado de Aguascalientes por convertirse en Candidatas o Candidatos para las Presidencias Municipales y que, con base en la unidad, la transparencia así como la solidez de los procesos de selección de candidatos concretaremos los retos y las metas del presente año 2019, aseguró el Presidente del Comité Directivo Estatal del PRI, Enrique Juárez Ramírez.</w:t>
      </w:r>
    </w:p>
    <w:p w:rsidR="006C69D2" w:rsidRDefault="006C69D2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>El líder tricolor al hacer uso de la tribuna en la asamblea, puntualizó que los priistas tenemos un ánimo renovado con simpatizantes y propios militantes, están muy motivadas las mujeres y los hombres que están saliendo a dar la batalla a las calles.</w:t>
      </w:r>
    </w:p>
    <w:p w:rsidR="00EB0DD2" w:rsidRDefault="00EB0D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>“Los gobiernos tanto federal, estatal y municipales se dedican a regalar dinero, práctica que ciudadanos de Aguascalientes no queremos, lo que necesitamos es que se pongan a gobernar y dar resultados, los actuales gobernantes panistas no saben gobernar”, señaló.</w:t>
      </w: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Pr="006C69D2">
        <w:rPr>
          <w:rFonts w:cs="Arial"/>
          <w:sz w:val="24"/>
          <w:szCs w:val="24"/>
        </w:rPr>
        <w:t>los tres municipios en que se desarrollaron las asambleas territoriales, Juárez Ramírez aseguró que nos da energía, vigor, nos llena de compromiso, retos y esperanza para seguir trabajando por Aguascalientes y por México.</w:t>
      </w: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 xml:space="preserve">“El desencanto del Presidente de México que día tras día comete errores garrafales dándole al traste a las instituciones y a los programas por querer llevarnos al estilo Venezuela. En Aguascalientes el mal Gobierno del Estado y en el Gobierno Municipal </w:t>
      </w:r>
      <w:r w:rsidR="0020173A">
        <w:rPr>
          <w:rFonts w:cs="Arial"/>
          <w:sz w:val="24"/>
          <w:szCs w:val="24"/>
        </w:rPr>
        <w:t xml:space="preserve">se </w:t>
      </w:r>
      <w:r w:rsidRPr="006C69D2">
        <w:rPr>
          <w:rFonts w:cs="Arial"/>
          <w:sz w:val="24"/>
          <w:szCs w:val="24"/>
        </w:rPr>
        <w:t>destinan los recursos a la imagen personal de la Presidenta que quiere ser Candidata o que más bien nunca dejó de ser Candidata durante 3 años”, señaló.</w:t>
      </w:r>
      <w:bookmarkStart w:id="0" w:name="_GoBack"/>
      <w:bookmarkEnd w:id="0"/>
    </w:p>
    <w:p w:rsidR="00DB4CE9" w:rsidRDefault="00DB4CE9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>Felicitó y destacó la participación de todos y cada uno de los militantes, entusiastas, profesionales que con capacidad y labores en el servicio público se han desempeñado de manera ejemplar y hoy en día se inscribieron en el proceso electoral, para buscar encabezar el proyecto de gobierno en sus respectivos municipios.</w:t>
      </w:r>
    </w:p>
    <w:p w:rsidR="006C69D2" w:rsidRDefault="006C69D2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F81A6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>La Comisión Estatal de Procesos Internos (CEPI), por conducto de su Presidente Francisco Ramírez Martínez, informó que se desarrollaron las asambleas territoriales simultáneas en los municipios de: Aguascalientes, San Francisco de los Romo y Rincón de Romos, para elegir delegados y delegadas que acudirán a la Convención para elegir los tres abanderados tricolores.</w:t>
      </w:r>
    </w:p>
    <w:p w:rsidR="006C69D2" w:rsidRDefault="006C69D2" w:rsidP="00F81A6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69D2">
        <w:rPr>
          <w:rFonts w:cs="Arial"/>
          <w:sz w:val="24"/>
          <w:szCs w:val="24"/>
        </w:rPr>
        <w:t>En las asambleas territoriales se eligió el 50 por ciento de los delegados y delegadas que acudirán a la Convención el próximo 10 de marzo y el otro 50 por ciento, se integrarán por consejeros nacionales y estatales que vivan en esos municipios, más los delegados de organizaciones y sectores como: el obrero, agrario, popular, organismo de mujeres, entre otros.</w:t>
      </w:r>
    </w:p>
    <w:p w:rsidR="006C69D2" w:rsidRDefault="006C69D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C2AF2" w:rsidRDefault="000C2AF2" w:rsidP="000C2A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Aguascalientes </w:t>
      </w:r>
      <w:r w:rsidR="009152E6">
        <w:rPr>
          <w:rFonts w:cs="Arial"/>
          <w:sz w:val="24"/>
          <w:szCs w:val="24"/>
        </w:rPr>
        <w:t>delegados:</w:t>
      </w:r>
      <w:r>
        <w:rPr>
          <w:rFonts w:cs="Arial"/>
          <w:sz w:val="24"/>
          <w:szCs w:val="24"/>
        </w:rPr>
        <w:t xml:space="preserve"> hombres </w:t>
      </w:r>
      <w:r w:rsidR="009152E6">
        <w:rPr>
          <w:rFonts w:cs="Arial"/>
          <w:sz w:val="24"/>
          <w:szCs w:val="24"/>
        </w:rPr>
        <w:t>y mujeres</w:t>
      </w:r>
      <w:r>
        <w:rPr>
          <w:rFonts w:cs="Arial"/>
          <w:sz w:val="24"/>
          <w:szCs w:val="24"/>
        </w:rPr>
        <w:t xml:space="preserve"> </w:t>
      </w:r>
      <w:r w:rsidR="009152E6">
        <w:rPr>
          <w:rFonts w:cs="Arial"/>
          <w:sz w:val="24"/>
          <w:szCs w:val="24"/>
        </w:rPr>
        <w:t>elegirán</w:t>
      </w:r>
      <w:r>
        <w:rPr>
          <w:rFonts w:cs="Arial"/>
          <w:sz w:val="24"/>
          <w:szCs w:val="24"/>
        </w:rPr>
        <w:t xml:space="preserve"> Candidato a la Presidencia Municipal de entre: Christian Alejandro Muñoz Robles; Hazel Montejano García; Netzahualcóyotl Ventura Anaya e Israel Tagosam Salazar Imamura López.</w:t>
      </w:r>
    </w:p>
    <w:p w:rsidR="000C2AF2" w:rsidRDefault="000C2AF2" w:rsidP="000C2AF2">
      <w:pPr>
        <w:jc w:val="both"/>
        <w:rPr>
          <w:rFonts w:cs="Arial"/>
          <w:sz w:val="24"/>
          <w:szCs w:val="24"/>
        </w:rPr>
      </w:pPr>
    </w:p>
    <w:p w:rsidR="000C2AF2" w:rsidRDefault="00BB7EB5" w:rsidP="000C2A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Secretario de Operación Política del CDE del PRI, Pilar Moreno, estuvo presente en la asamblea territorial 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n Rincón de Romos, para elegir posteriormente en Convención </w:t>
      </w:r>
      <w:r w:rsidR="000C2AF2">
        <w:rPr>
          <w:rFonts w:cs="Arial"/>
          <w:sz w:val="24"/>
          <w:szCs w:val="24"/>
        </w:rPr>
        <w:t xml:space="preserve">de entre: </w:t>
      </w:r>
      <w:r w:rsidR="000C2AF2" w:rsidRPr="00327792">
        <w:rPr>
          <w:rFonts w:cs="Arial"/>
          <w:sz w:val="24"/>
          <w:szCs w:val="24"/>
        </w:rPr>
        <w:t>Miriam Elizabeth Romo Marín y Olga Lidia Serrano Luévano.</w:t>
      </w:r>
    </w:p>
    <w:p w:rsidR="000C2AF2" w:rsidRDefault="000C2AF2" w:rsidP="000C2AF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0C2AF2" w:rsidRDefault="00BB7EB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Delegado</w:t>
      </w:r>
      <w:r>
        <w:rPr>
          <w:rFonts w:cs="Arial"/>
          <w:sz w:val="24"/>
          <w:szCs w:val="24"/>
        </w:rPr>
        <w:t xml:space="preserve"> del CEN del PRI</w:t>
      </w:r>
      <w:r>
        <w:rPr>
          <w:rFonts w:cs="Arial"/>
          <w:sz w:val="24"/>
          <w:szCs w:val="24"/>
        </w:rPr>
        <w:t>, José Carlos Cota Osuna estuvo presente en la asamblea territorial de</w:t>
      </w:r>
      <w:r w:rsidR="000C2AF2">
        <w:rPr>
          <w:rFonts w:cs="Arial"/>
          <w:sz w:val="24"/>
          <w:szCs w:val="24"/>
        </w:rPr>
        <w:t xml:space="preserve"> </w:t>
      </w:r>
      <w:r w:rsidR="000C2AF2" w:rsidRPr="00327792">
        <w:rPr>
          <w:rFonts w:cs="Arial"/>
          <w:sz w:val="24"/>
          <w:szCs w:val="24"/>
        </w:rPr>
        <w:t>San Francisco de los Romo</w:t>
      </w:r>
      <w:r w:rsidR="009152E6">
        <w:rPr>
          <w:rFonts w:cs="Arial"/>
          <w:sz w:val="24"/>
          <w:szCs w:val="24"/>
        </w:rPr>
        <w:t>,</w:t>
      </w:r>
      <w:r w:rsidR="000C2AF2">
        <w:rPr>
          <w:rFonts w:cs="Arial"/>
          <w:sz w:val="24"/>
          <w:szCs w:val="24"/>
        </w:rPr>
        <w:t xml:space="preserve"> para elegir de igual manera posteriormente de entre: </w:t>
      </w:r>
      <w:r w:rsidR="000C2AF2" w:rsidRPr="00327792">
        <w:rPr>
          <w:rFonts w:cs="Arial"/>
          <w:sz w:val="24"/>
          <w:szCs w:val="24"/>
        </w:rPr>
        <w:t>Juan José Losoya Ponce; Edith Rosales Luna; Francisco Javier Guel Sosa, J. Guadalupe Hernández Fuentes</w:t>
      </w:r>
      <w:r w:rsidR="000C2AF2">
        <w:rPr>
          <w:rFonts w:cs="Arial"/>
          <w:sz w:val="24"/>
          <w:szCs w:val="24"/>
        </w:rPr>
        <w:t>.</w:t>
      </w:r>
    </w:p>
    <w:p w:rsidR="0045171D" w:rsidRDefault="0045171D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5171D" w:rsidRDefault="0045171D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día 10 de marzo en la Convención tendríamos los candidatos de esos tres municipios, más el de la elección directa de Pabellón de Arteaga, el de Cosío es candidato único y los demás municipios sabríamos hasta el 15 de marzo </w:t>
      </w:r>
      <w:r w:rsidR="0015446B">
        <w:rPr>
          <w:rFonts w:cs="Arial"/>
          <w:sz w:val="24"/>
          <w:szCs w:val="24"/>
        </w:rPr>
        <w:t>ya que</w:t>
      </w:r>
      <w:r>
        <w:rPr>
          <w:rFonts w:cs="Arial"/>
          <w:sz w:val="24"/>
          <w:szCs w:val="24"/>
        </w:rPr>
        <w:t xml:space="preserve"> van </w:t>
      </w:r>
      <w:r w:rsidR="00EB0DD2">
        <w:rPr>
          <w:rFonts w:cs="Arial"/>
          <w:sz w:val="24"/>
          <w:szCs w:val="24"/>
        </w:rPr>
        <w:t>por la Comisión de Postulación”, señaló Francisco Ramírez.</w:t>
      </w:r>
    </w:p>
    <w:p w:rsidR="00EB0DD2" w:rsidRDefault="00EB0DD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B7EB5" w:rsidRDefault="00BB7EB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69D2" w:rsidRDefault="006C69D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p w:rsidR="00676B51" w:rsidRDefault="00676B51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76B5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21" w:rsidRDefault="00DC7721">
      <w:r>
        <w:separator/>
      </w:r>
    </w:p>
  </w:endnote>
  <w:endnote w:type="continuationSeparator" w:id="0">
    <w:p w:rsidR="00DC7721" w:rsidRDefault="00D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7E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C772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DC772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21" w:rsidRDefault="00DC7721">
      <w:r>
        <w:separator/>
      </w:r>
    </w:p>
  </w:footnote>
  <w:footnote w:type="continuationSeparator" w:id="0">
    <w:p w:rsidR="00DC7721" w:rsidRDefault="00D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61B42">
      <w:rPr>
        <w:sz w:val="32"/>
        <w:szCs w:val="32"/>
      </w:rPr>
      <w:t>3</w:t>
    </w:r>
    <w:r w:rsidR="006E105A">
      <w:rPr>
        <w:sz w:val="32"/>
        <w:szCs w:val="32"/>
      </w:rPr>
      <w:t>4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741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97B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C7721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4519A-F9E4-4615-99B9-AD970D7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AFFB-F171-4EF3-A60F-7302FE1B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2019-02-16T21:55:00Z</dcterms:created>
  <dcterms:modified xsi:type="dcterms:W3CDTF">2019-02-16T21:55:00Z</dcterms:modified>
</cp:coreProperties>
</file>