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656A90">
        <w:rPr>
          <w:rFonts w:ascii="Arial" w:hAnsi="Arial" w:cs="Arial"/>
          <w:sz w:val="24"/>
          <w:szCs w:val="24"/>
          <w:lang w:eastAsia="es-MX"/>
        </w:rPr>
        <w:t>2</w:t>
      </w:r>
      <w:r w:rsidR="009B74D5">
        <w:rPr>
          <w:rFonts w:ascii="Arial" w:hAnsi="Arial" w:cs="Arial"/>
          <w:sz w:val="24"/>
          <w:szCs w:val="24"/>
          <w:lang w:eastAsia="es-MX"/>
        </w:rPr>
        <w:t>5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DB7F23" w:rsidRDefault="00D11A4B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>
        <w:rPr>
          <w:rFonts w:ascii="Arial" w:eastAsiaTheme="minorHAnsi" w:hAnsi="Arial" w:cs="Arial"/>
          <w:b/>
          <w:sz w:val="28"/>
          <w:szCs w:val="28"/>
          <w:lang w:val="es-MX" w:eastAsia="es-MX"/>
        </w:rPr>
        <w:t xml:space="preserve">OPORTUNIDADES PARA </w:t>
      </w:r>
      <w:r w:rsidR="00DB7F23">
        <w:rPr>
          <w:rFonts w:ascii="Arial" w:eastAsiaTheme="minorHAnsi" w:hAnsi="Arial" w:cs="Arial"/>
          <w:b/>
          <w:sz w:val="28"/>
          <w:szCs w:val="28"/>
          <w:lang w:val="es-MX" w:eastAsia="es-MX"/>
        </w:rPr>
        <w:t>T</w:t>
      </w:r>
      <w:r>
        <w:rPr>
          <w:rFonts w:ascii="Arial" w:eastAsiaTheme="minorHAnsi" w:hAnsi="Arial" w:cs="Arial"/>
          <w:b/>
          <w:sz w:val="28"/>
          <w:szCs w:val="28"/>
          <w:lang w:val="es-MX" w:eastAsia="es-MX"/>
        </w:rPr>
        <w:t>ODOS LOS CIUDADANOS DE AGUASCALIENTES: NETZA VENTURA</w:t>
      </w:r>
    </w:p>
    <w:p w:rsidR="00AC6DA8" w:rsidRDefault="00D11A4B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>
        <w:rPr>
          <w:rFonts w:ascii="Arial" w:eastAsiaTheme="minorHAnsi" w:hAnsi="Arial" w:cs="Arial"/>
          <w:b/>
          <w:sz w:val="28"/>
          <w:szCs w:val="28"/>
          <w:lang w:val="es-MX" w:eastAsia="es-MX"/>
        </w:rPr>
        <w:t xml:space="preserve"> </w:t>
      </w:r>
    </w:p>
    <w:p w:rsidR="00DB7F23" w:rsidRDefault="00DB7F23" w:rsidP="00DB7F2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tianguistas </w:t>
      </w:r>
      <w:r w:rsidRPr="00325FCC">
        <w:rPr>
          <w:rFonts w:cs="Arial"/>
          <w:sz w:val="24"/>
          <w:szCs w:val="24"/>
        </w:rPr>
        <w:t xml:space="preserve">le manifestaron </w:t>
      </w:r>
      <w:r>
        <w:rPr>
          <w:rFonts w:cs="Arial"/>
          <w:sz w:val="24"/>
          <w:szCs w:val="24"/>
        </w:rPr>
        <w:t>los problemas y l</w:t>
      </w:r>
      <w:r w:rsidRPr="00325FCC">
        <w:rPr>
          <w:rFonts w:cs="Arial"/>
          <w:sz w:val="24"/>
          <w:szCs w:val="24"/>
        </w:rPr>
        <w:t>a urgencia para tener la garantía de contar con un espacio digno</w:t>
      </w:r>
    </w:p>
    <w:p w:rsidR="00DB7F23" w:rsidRPr="00DB7F23" w:rsidRDefault="00DB7F23" w:rsidP="00DB7F2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811DF" w:rsidRDefault="004811DF" w:rsidP="00DB7F2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DF">
        <w:rPr>
          <w:rFonts w:cs="Arial"/>
          <w:sz w:val="24"/>
          <w:szCs w:val="24"/>
        </w:rPr>
        <w:t>Realizará mejoras y regularización en los tianguis</w:t>
      </w:r>
    </w:p>
    <w:p w:rsidR="004811DF" w:rsidRPr="004811DF" w:rsidRDefault="004811DF" w:rsidP="004811DF">
      <w:pPr>
        <w:pStyle w:val="Prrafodelista"/>
        <w:rPr>
          <w:rFonts w:cs="Arial"/>
          <w:sz w:val="24"/>
          <w:szCs w:val="24"/>
        </w:rPr>
      </w:pPr>
    </w:p>
    <w:p w:rsidR="004811DF" w:rsidRPr="004811DF" w:rsidRDefault="004811DF" w:rsidP="004811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DF">
        <w:rPr>
          <w:rFonts w:cs="Arial"/>
          <w:sz w:val="24"/>
          <w:szCs w:val="24"/>
        </w:rPr>
        <w:t>Los comerciantes de los más de 72 tianguis que funcionan en</w:t>
      </w:r>
      <w:r w:rsidR="008D0E55">
        <w:rPr>
          <w:rFonts w:cs="Arial"/>
          <w:sz w:val="24"/>
          <w:szCs w:val="24"/>
        </w:rPr>
        <w:t xml:space="preserve"> el municipio de Aguascalientes, </w:t>
      </w:r>
      <w:bookmarkStart w:id="0" w:name="_GoBack"/>
      <w:bookmarkEnd w:id="0"/>
      <w:r w:rsidRPr="004811DF">
        <w:rPr>
          <w:rFonts w:cs="Arial"/>
          <w:sz w:val="24"/>
          <w:szCs w:val="24"/>
        </w:rPr>
        <w:t>contarán con orden en sus espacios, limpios, regularizados, seguros y dignos para la comercialización de sus productos, aseguró Netza Ventura, candidato a la Presidencia Municipal de Aguascalientes.</w:t>
      </w:r>
    </w:p>
    <w:p w:rsidR="004811DF" w:rsidRDefault="004811DF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811DF" w:rsidRDefault="004811DF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DF">
        <w:rPr>
          <w:rFonts w:cs="Arial"/>
          <w:sz w:val="24"/>
          <w:szCs w:val="24"/>
        </w:rPr>
        <w:t>Al realizar un recorrido por los tianguis de Valle de los Cactus y del Fraccionamiento Solidaridad, dialogó con los comerciantes.</w:t>
      </w:r>
    </w:p>
    <w:p w:rsidR="004811DF" w:rsidRDefault="004811DF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811DF" w:rsidRPr="004811DF" w:rsidRDefault="004811DF" w:rsidP="004811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DF">
        <w:rPr>
          <w:rFonts w:cs="Arial"/>
          <w:sz w:val="24"/>
          <w:szCs w:val="24"/>
        </w:rPr>
        <w:t>Los tianguistas le manifestaron los problemas y la urgencia de contar con un espacio digno y seguro para poder vender sus productos pues actualmente se encuentran mucho de estos en malas condiciones.</w:t>
      </w:r>
    </w:p>
    <w:p w:rsidR="004811DF" w:rsidRDefault="004811DF" w:rsidP="004811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811DF" w:rsidRPr="004811DF" w:rsidRDefault="004811DF" w:rsidP="004811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DF">
        <w:rPr>
          <w:rFonts w:cs="Arial"/>
          <w:sz w:val="24"/>
          <w:szCs w:val="24"/>
        </w:rPr>
        <w:t>Netza Ventura, ofreció a los comerciantes la certeza de que, como presidente municipal, realizará una regularización de los tianguis de Aguascalientes para que tengan garantizado un espacio para trabajar y ofrecer un mejor servicio a los consumidores, lo que propiciará un aumento en sus ventas.</w:t>
      </w:r>
    </w:p>
    <w:p w:rsidR="004811DF" w:rsidRDefault="004811DF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811DF" w:rsidRDefault="004811DF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DF">
        <w:rPr>
          <w:rFonts w:cs="Arial"/>
          <w:sz w:val="24"/>
          <w:szCs w:val="24"/>
        </w:rPr>
        <w:t>“Los tianguis son parte de nuestras tradiciones, principalmente, de las comunidades y las colonias populares, pues es donde la gente convive con sus vecinos y fomenta el crecimiento del comercio local; eso genera buenas relaciones vecinales y el desarrollo de las colonias, pero sobre todo el ingreso económico de la gente que vive de esta actividad productiva”.</w:t>
      </w:r>
    </w:p>
    <w:p w:rsidR="000E2546" w:rsidRDefault="000E2546" w:rsidP="0072362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811DF" w:rsidRPr="004811DF" w:rsidRDefault="004811DF" w:rsidP="004811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DF">
        <w:rPr>
          <w:rFonts w:cs="Arial"/>
          <w:sz w:val="24"/>
          <w:szCs w:val="24"/>
        </w:rPr>
        <w:t>Netza se comprometió por el momento para gestionar ante la autoridad municipal de que tengan vigilancia permanente por parte de seguridad pública, limpieza por parte de servicios públicos.</w:t>
      </w: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42" w:rsidRDefault="000B1242">
      <w:r>
        <w:separator/>
      </w:r>
    </w:p>
  </w:endnote>
  <w:endnote w:type="continuationSeparator" w:id="0">
    <w:p w:rsidR="000B1242" w:rsidRDefault="000B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11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0B124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0B124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42" w:rsidRDefault="000B1242">
      <w:r>
        <w:separator/>
      </w:r>
    </w:p>
  </w:footnote>
  <w:footnote w:type="continuationSeparator" w:id="0">
    <w:p w:rsidR="000B1242" w:rsidRDefault="000B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2775B4">
      <w:rPr>
        <w:sz w:val="32"/>
        <w:szCs w:val="32"/>
      </w:rPr>
      <w:t>1</w:t>
    </w:r>
    <w:r w:rsidR="009B74D5">
      <w:rPr>
        <w:sz w:val="32"/>
        <w:szCs w:val="32"/>
      </w:rPr>
      <w:t>1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24D"/>
    <w:rsid w:val="00373968"/>
    <w:rsid w:val="00374485"/>
    <w:rsid w:val="0037471D"/>
    <w:rsid w:val="0037518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68F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0F38A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85EF-B775-433C-94E1-ED0ADC71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98</cp:revision>
  <cp:lastPrinted>2018-08-01T00:33:00Z</cp:lastPrinted>
  <dcterms:created xsi:type="dcterms:W3CDTF">2019-04-15T06:01:00Z</dcterms:created>
  <dcterms:modified xsi:type="dcterms:W3CDTF">2019-04-25T20:53:00Z</dcterms:modified>
</cp:coreProperties>
</file>