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506BC6" w:rsidRDefault="00506BC6"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0911E8">
        <w:rPr>
          <w:rFonts w:ascii="Arial" w:hAnsi="Arial" w:cs="Arial"/>
          <w:sz w:val="24"/>
          <w:szCs w:val="24"/>
          <w:lang w:eastAsia="es-MX"/>
        </w:rPr>
        <w:t>0</w:t>
      </w:r>
      <w:r w:rsidR="00A35C4A">
        <w:rPr>
          <w:rFonts w:ascii="Arial" w:hAnsi="Arial" w:cs="Arial"/>
          <w:sz w:val="24"/>
          <w:szCs w:val="24"/>
          <w:lang w:eastAsia="es-MX"/>
        </w:rPr>
        <w:t>3</w:t>
      </w:r>
      <w:r>
        <w:rPr>
          <w:rFonts w:ascii="Arial" w:hAnsi="Arial" w:cs="Arial"/>
          <w:sz w:val="24"/>
          <w:szCs w:val="24"/>
          <w:lang w:eastAsia="es-MX"/>
        </w:rPr>
        <w:t xml:space="preserve"> 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4A6C12" w:rsidRDefault="004A6C12" w:rsidP="00435A9E">
      <w:pPr>
        <w:autoSpaceDE w:val="0"/>
        <w:autoSpaceDN w:val="0"/>
        <w:adjustRightInd w:val="0"/>
        <w:jc w:val="center"/>
        <w:rPr>
          <w:rFonts w:eastAsiaTheme="minorHAnsi" w:cs="Arial"/>
          <w:b/>
          <w:lang w:val="es-MX" w:eastAsia="es-MX"/>
        </w:rPr>
      </w:pPr>
    </w:p>
    <w:p w:rsidR="00696EC8" w:rsidRDefault="0055642D" w:rsidP="00435A9E">
      <w:pPr>
        <w:autoSpaceDE w:val="0"/>
        <w:autoSpaceDN w:val="0"/>
        <w:adjustRightInd w:val="0"/>
        <w:jc w:val="center"/>
        <w:rPr>
          <w:rFonts w:eastAsiaTheme="minorHAnsi" w:cs="Arial"/>
          <w:b/>
          <w:lang w:val="es-MX" w:eastAsia="es-MX"/>
        </w:rPr>
      </w:pPr>
      <w:r>
        <w:rPr>
          <w:rFonts w:eastAsiaTheme="minorHAnsi" w:cs="Arial"/>
          <w:b/>
          <w:lang w:val="es-MX" w:eastAsia="es-MX"/>
        </w:rPr>
        <w:t xml:space="preserve">NETZA VENTURA </w:t>
      </w:r>
      <w:r w:rsidR="00FC2CAF">
        <w:rPr>
          <w:rFonts w:eastAsiaTheme="minorHAnsi" w:cs="Arial"/>
          <w:b/>
          <w:lang w:val="es-MX" w:eastAsia="es-MX"/>
        </w:rPr>
        <w:t xml:space="preserve">PRESERVARÁ </w:t>
      </w:r>
      <w:r w:rsidR="00757E96">
        <w:rPr>
          <w:rFonts w:eastAsiaTheme="minorHAnsi" w:cs="Arial"/>
          <w:b/>
          <w:lang w:val="es-MX" w:eastAsia="es-MX"/>
        </w:rPr>
        <w:t xml:space="preserve">EL LIBRE PENSAMIENTO Y </w:t>
      </w:r>
      <w:r w:rsidR="00FC2CAF">
        <w:rPr>
          <w:rFonts w:eastAsiaTheme="minorHAnsi" w:cs="Arial"/>
          <w:b/>
          <w:lang w:val="es-MX" w:eastAsia="es-MX"/>
        </w:rPr>
        <w:t>LAS TRADICIONES DE AGUASCALIENTES</w:t>
      </w:r>
    </w:p>
    <w:p w:rsidR="00A35C4A" w:rsidRDefault="00A35C4A" w:rsidP="00435A9E">
      <w:pPr>
        <w:autoSpaceDE w:val="0"/>
        <w:autoSpaceDN w:val="0"/>
        <w:adjustRightInd w:val="0"/>
        <w:jc w:val="center"/>
        <w:rPr>
          <w:rFonts w:eastAsiaTheme="minorHAnsi" w:cs="Arial"/>
          <w:b/>
          <w:lang w:val="es-MX" w:eastAsia="es-MX"/>
        </w:rPr>
      </w:pPr>
    </w:p>
    <w:p w:rsidR="0055642D" w:rsidRDefault="00696EC8" w:rsidP="003255A3">
      <w:pPr>
        <w:autoSpaceDE w:val="0"/>
        <w:autoSpaceDN w:val="0"/>
        <w:adjustRightInd w:val="0"/>
        <w:jc w:val="both"/>
        <w:rPr>
          <w:rFonts w:cs="Arial"/>
          <w:sz w:val="24"/>
          <w:szCs w:val="24"/>
        </w:rPr>
      </w:pPr>
      <w:r>
        <w:rPr>
          <w:rFonts w:cs="Arial"/>
          <w:sz w:val="24"/>
          <w:szCs w:val="24"/>
        </w:rPr>
        <w:t xml:space="preserve">Con </w:t>
      </w:r>
      <w:r w:rsidR="0055642D">
        <w:rPr>
          <w:rFonts w:cs="Arial"/>
          <w:sz w:val="24"/>
          <w:szCs w:val="24"/>
        </w:rPr>
        <w:t xml:space="preserve">el </w:t>
      </w:r>
      <w:r w:rsidR="00FC2CAF">
        <w:rPr>
          <w:rFonts w:cs="Arial"/>
          <w:sz w:val="24"/>
          <w:szCs w:val="24"/>
        </w:rPr>
        <w:t xml:space="preserve">fin de preservar </w:t>
      </w:r>
      <w:r w:rsidR="00757E96">
        <w:rPr>
          <w:rFonts w:cs="Arial"/>
          <w:sz w:val="24"/>
          <w:szCs w:val="24"/>
        </w:rPr>
        <w:t xml:space="preserve">el libre pensamiento y </w:t>
      </w:r>
      <w:r w:rsidR="00FC2CAF">
        <w:rPr>
          <w:rFonts w:cs="Arial"/>
          <w:sz w:val="24"/>
          <w:szCs w:val="24"/>
        </w:rPr>
        <w:t xml:space="preserve">tradiciones </w:t>
      </w:r>
      <w:r w:rsidR="00757E96">
        <w:rPr>
          <w:rFonts w:cs="Arial"/>
          <w:sz w:val="24"/>
          <w:szCs w:val="24"/>
        </w:rPr>
        <w:t xml:space="preserve">de las personas de Aguascalientes, </w:t>
      </w:r>
      <w:r w:rsidR="00FC2CAF">
        <w:rPr>
          <w:rFonts w:cs="Arial"/>
          <w:sz w:val="24"/>
          <w:szCs w:val="24"/>
        </w:rPr>
        <w:t>Netza Ventura</w:t>
      </w:r>
      <w:r w:rsidR="004A6C12">
        <w:rPr>
          <w:rFonts w:cs="Arial"/>
          <w:sz w:val="24"/>
          <w:szCs w:val="24"/>
        </w:rPr>
        <w:t>,</w:t>
      </w:r>
      <w:r w:rsidR="00FC2CAF">
        <w:rPr>
          <w:rFonts w:cs="Arial"/>
          <w:sz w:val="24"/>
          <w:szCs w:val="24"/>
        </w:rPr>
        <w:t xml:space="preserve"> diálogo con la familia Calvillo Carlos</w:t>
      </w:r>
      <w:r w:rsidR="004A6C12">
        <w:rPr>
          <w:rFonts w:cs="Arial"/>
          <w:sz w:val="24"/>
          <w:szCs w:val="24"/>
        </w:rPr>
        <w:t xml:space="preserve">, </w:t>
      </w:r>
      <w:r w:rsidR="00C14E69">
        <w:rPr>
          <w:rFonts w:cs="Arial"/>
          <w:sz w:val="24"/>
          <w:szCs w:val="24"/>
        </w:rPr>
        <w:t>y celebró</w:t>
      </w:r>
      <w:r w:rsidR="00674CED">
        <w:rPr>
          <w:rFonts w:cs="Arial"/>
          <w:sz w:val="24"/>
          <w:szCs w:val="24"/>
        </w:rPr>
        <w:t xml:space="preserve"> </w:t>
      </w:r>
      <w:r w:rsidR="004A6C12">
        <w:rPr>
          <w:rFonts w:cs="Arial"/>
          <w:sz w:val="24"/>
          <w:szCs w:val="24"/>
        </w:rPr>
        <w:t xml:space="preserve">su </w:t>
      </w:r>
      <w:r w:rsidR="00FC2CAF">
        <w:rPr>
          <w:rFonts w:cs="Arial"/>
          <w:sz w:val="24"/>
          <w:szCs w:val="24"/>
        </w:rPr>
        <w:t xml:space="preserve">tradición </w:t>
      </w:r>
      <w:r w:rsidR="00757E96">
        <w:rPr>
          <w:rFonts w:cs="Arial"/>
          <w:sz w:val="24"/>
          <w:szCs w:val="24"/>
        </w:rPr>
        <w:t xml:space="preserve">familiar </w:t>
      </w:r>
      <w:r w:rsidR="004A6C12">
        <w:rPr>
          <w:rFonts w:cs="Arial"/>
          <w:sz w:val="24"/>
          <w:szCs w:val="24"/>
        </w:rPr>
        <w:t>de más de 100 años que ha pasado de generación en generación,</w:t>
      </w:r>
      <w:r w:rsidR="00FC2CAF">
        <w:rPr>
          <w:rFonts w:cs="Arial"/>
          <w:sz w:val="24"/>
          <w:szCs w:val="24"/>
        </w:rPr>
        <w:t xml:space="preserve"> </w:t>
      </w:r>
      <w:r w:rsidR="004A6C12">
        <w:rPr>
          <w:rFonts w:cs="Arial"/>
          <w:sz w:val="24"/>
          <w:szCs w:val="24"/>
        </w:rPr>
        <w:t xml:space="preserve">de festejar así </w:t>
      </w:r>
      <w:r w:rsidR="00FC2CAF">
        <w:rPr>
          <w:rFonts w:cs="Arial"/>
          <w:sz w:val="24"/>
          <w:szCs w:val="24"/>
        </w:rPr>
        <w:t>el dí</w:t>
      </w:r>
      <w:r w:rsidR="004A6C12">
        <w:rPr>
          <w:rFonts w:cs="Arial"/>
          <w:sz w:val="24"/>
          <w:szCs w:val="24"/>
        </w:rPr>
        <w:t xml:space="preserve">a tradicional de la Santa Cruz en el monumento del mismo nombre, ubicado en la calle Independencia de México del fraccionamiento primavera, misma fecha en la que los trabajadores de la construcción también festejan. </w:t>
      </w:r>
    </w:p>
    <w:p w:rsidR="0055642D" w:rsidRDefault="0055642D" w:rsidP="003255A3">
      <w:pPr>
        <w:autoSpaceDE w:val="0"/>
        <w:autoSpaceDN w:val="0"/>
        <w:adjustRightInd w:val="0"/>
        <w:jc w:val="both"/>
        <w:rPr>
          <w:rFonts w:cs="Arial"/>
          <w:sz w:val="24"/>
          <w:szCs w:val="24"/>
        </w:rPr>
      </w:pPr>
    </w:p>
    <w:p w:rsidR="004A6C12" w:rsidRDefault="004A6C12" w:rsidP="003255A3">
      <w:pPr>
        <w:autoSpaceDE w:val="0"/>
        <w:autoSpaceDN w:val="0"/>
        <w:adjustRightInd w:val="0"/>
        <w:jc w:val="both"/>
        <w:rPr>
          <w:rFonts w:cs="Arial"/>
          <w:sz w:val="24"/>
          <w:szCs w:val="24"/>
        </w:rPr>
      </w:pPr>
    </w:p>
    <w:p w:rsidR="0046790F" w:rsidRDefault="0046790F" w:rsidP="003255A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bookmarkEnd w:id="0"/>
    <w:p w:rsidR="00E853DB" w:rsidRPr="008A734C" w:rsidRDefault="00E853DB" w:rsidP="008A734C">
      <w:pPr>
        <w:autoSpaceDE w:val="0"/>
        <w:autoSpaceDN w:val="0"/>
        <w:adjustRightInd w:val="0"/>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DB" w:rsidRDefault="001969DB">
      <w:r>
        <w:separator/>
      </w:r>
    </w:p>
  </w:endnote>
  <w:endnote w:type="continuationSeparator" w:id="0">
    <w:p w:rsidR="001969DB" w:rsidRDefault="0019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0900">
      <w:rPr>
        <w:rStyle w:val="Nmerodepgina"/>
        <w:noProof/>
      </w:rPr>
      <w:t>2</w:t>
    </w:r>
    <w:r>
      <w:rPr>
        <w:rStyle w:val="Nmerodepgina"/>
      </w:rPr>
      <w:fldChar w:fldCharType="end"/>
    </w:r>
  </w:p>
  <w:p w:rsidR="00262E8A" w:rsidRPr="00584EB7" w:rsidRDefault="001969DB"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1969DB"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DB" w:rsidRDefault="001969DB">
      <w:r>
        <w:separator/>
      </w:r>
    </w:p>
  </w:footnote>
  <w:footnote w:type="continuationSeparator" w:id="0">
    <w:p w:rsidR="001969DB" w:rsidRDefault="00196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w:t>
    </w:r>
    <w:r w:rsidR="002775B4">
      <w:rPr>
        <w:sz w:val="32"/>
        <w:szCs w:val="32"/>
      </w:rPr>
      <w:t>1</w:t>
    </w:r>
    <w:r w:rsidR="004A6C12">
      <w:rPr>
        <w:sz w:val="32"/>
        <w:szCs w:val="32"/>
      </w:rPr>
      <w:t>8</w:t>
    </w:r>
    <w:r w:rsidRPr="008176B1">
      <w:rPr>
        <w:smallCaps w:val="0"/>
        <w:sz w:val="32"/>
        <w:szCs w:val="32"/>
      </w:rPr>
      <w:t>- 201</w:t>
    </w:r>
    <w:r w:rsidR="001676B5">
      <w:rPr>
        <w:smallCaps w:val="0"/>
        <w:sz w:val="32"/>
        <w:szCs w:val="32"/>
      </w:rPr>
      <w:t>9</w:t>
    </w:r>
  </w:p>
  <w:p w:rsidR="00262E8A" w:rsidRPr="0000475D" w:rsidRDefault="00787D92">
    <w:pPr>
      <w:rPr>
        <w:lang w:val="es-MX"/>
      </w:rPr>
    </w:pPr>
    <w:r>
      <w:rPr>
        <w:noProof/>
        <w:lang w:val="es-MX" w:eastAsia="es-MX"/>
      </w:rPr>
      <w:drawing>
        <wp:anchor distT="0" distB="0" distL="114300" distR="114300" simplePos="0" relativeHeight="251667456" behindDoc="0" locked="0" layoutInCell="1" allowOverlap="1" wp14:anchorId="2D99D560" wp14:editId="019B9D4E">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8010C"/>
    <w:rsid w:val="004805CF"/>
    <w:rsid w:val="00480DCF"/>
    <w:rsid w:val="00480E9D"/>
    <w:rsid w:val="004811DF"/>
    <w:rsid w:val="00481E3A"/>
    <w:rsid w:val="00481EBE"/>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68F"/>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482"/>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E96"/>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494"/>
    <w:rsid w:val="00ED04C6"/>
    <w:rsid w:val="00ED0769"/>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9B6C2"/>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A02B-4761-4910-8213-F948D20A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36</cp:revision>
  <cp:lastPrinted>2018-08-01T00:33:00Z</cp:lastPrinted>
  <dcterms:created xsi:type="dcterms:W3CDTF">2019-04-28T22:19:00Z</dcterms:created>
  <dcterms:modified xsi:type="dcterms:W3CDTF">2019-05-03T18:26:00Z</dcterms:modified>
</cp:coreProperties>
</file>