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3F8D21D5" w14:textId="2457D148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56D9494D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0</w:t>
      </w:r>
      <w:r w:rsidR="00AC63ED">
        <w:rPr>
          <w:rFonts w:ascii="Arial" w:hAnsi="Arial" w:cs="Arial"/>
          <w:color w:val="000000" w:themeColor="text1"/>
          <w:sz w:val="24"/>
          <w:szCs w:val="24"/>
          <w:lang w:eastAsia="es-MX"/>
        </w:rPr>
        <w:t>8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774C4CA5" w14:textId="60D40847" w:rsidR="001551D1" w:rsidRDefault="001551D1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1A554070" w14:textId="5395D6D6" w:rsidR="00A03488" w:rsidRDefault="00A03488" w:rsidP="00606FD0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385582BD" w14:textId="60589148" w:rsidR="00D456D2" w:rsidRPr="00D456D2" w:rsidRDefault="006E186F" w:rsidP="00D456D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EN AGUASCALIENTES POR UNANIMIDAD DEL CONSEJO POLÍTICO ESTATAL SE APRUEBA </w:t>
      </w:r>
      <w:r w:rsidRPr="00D456D2">
        <w:rPr>
          <w:rFonts w:eastAsiaTheme="minorHAnsi" w:cs="Arial"/>
          <w:b/>
          <w:bCs/>
          <w:color w:val="000000" w:themeColor="text1"/>
          <w:lang w:val="es-MX" w:eastAsia="es-MX"/>
        </w:rPr>
        <w:t>EL ACUERDO DEL CONSEJO POLÍTICO NACIONAL DEL PRI</w:t>
      </w:r>
    </w:p>
    <w:p w14:paraId="452B5951" w14:textId="60D19B3D" w:rsidR="00A03488" w:rsidRDefault="00A03488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12A3573F" w14:textId="1F56CCB4" w:rsidR="00C22CF3" w:rsidRDefault="00C22CF3" w:rsidP="00F65A6E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6C312B3A" w14:textId="1A6BADB5" w:rsidR="00871D10" w:rsidRDefault="00871D10" w:rsidP="00871D10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871D10">
        <w:rPr>
          <w:rFonts w:cs="Arial"/>
          <w:color w:val="000000"/>
          <w:sz w:val="24"/>
          <w:szCs w:val="24"/>
          <w:lang w:val="es-MX" w:eastAsia="es-MX"/>
        </w:rPr>
        <w:t xml:space="preserve">En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segunda </w:t>
      </w:r>
      <w:r w:rsidRPr="00871D10">
        <w:rPr>
          <w:rFonts w:cs="Arial"/>
          <w:color w:val="000000"/>
          <w:sz w:val="24"/>
          <w:szCs w:val="24"/>
          <w:lang w:val="es-MX" w:eastAsia="es-MX"/>
        </w:rPr>
        <w:t xml:space="preserve">sesión extraordinaria del Consejo Político Estatal, encabezada por el </w:t>
      </w:r>
      <w:r>
        <w:rPr>
          <w:rFonts w:cs="Arial"/>
          <w:color w:val="000000"/>
          <w:sz w:val="24"/>
          <w:szCs w:val="24"/>
          <w:lang w:val="es-MX" w:eastAsia="es-MX"/>
        </w:rPr>
        <w:t>p</w:t>
      </w:r>
      <w:r w:rsidRPr="00871D10">
        <w:rPr>
          <w:rFonts w:cs="Arial"/>
          <w:color w:val="000000"/>
          <w:sz w:val="24"/>
          <w:szCs w:val="24"/>
          <w:lang w:val="es-MX" w:eastAsia="es-MX"/>
        </w:rPr>
        <w:t>residente del CDE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del PRI,</w:t>
      </w:r>
      <w:r w:rsidRPr="00871D10">
        <w:rPr>
          <w:rFonts w:cs="Arial"/>
          <w:color w:val="000000"/>
          <w:sz w:val="24"/>
          <w:szCs w:val="24"/>
          <w:lang w:val="es-MX" w:eastAsia="es-MX"/>
        </w:rPr>
        <w:t xml:space="preserve"> Herminio Ventura, la Secretaria General</w:t>
      </w:r>
      <w:r>
        <w:rPr>
          <w:rFonts w:cs="Arial"/>
          <w:color w:val="000000"/>
          <w:sz w:val="24"/>
          <w:szCs w:val="24"/>
          <w:lang w:val="es-MX" w:eastAsia="es-MX"/>
        </w:rPr>
        <w:t>, Leslie Atilano Tapia</w:t>
      </w:r>
      <w:r w:rsidR="005704FF">
        <w:rPr>
          <w:rFonts w:cs="Arial"/>
          <w:color w:val="000000"/>
          <w:sz w:val="24"/>
          <w:szCs w:val="24"/>
          <w:lang w:val="es-MX" w:eastAsia="es-MX"/>
        </w:rPr>
        <w:t>, el secretario técnico del Consejo Político Estatal, Pilar Moreno Montoya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871D10">
        <w:rPr>
          <w:rFonts w:cs="Arial"/>
          <w:color w:val="000000"/>
          <w:sz w:val="24"/>
          <w:szCs w:val="24"/>
          <w:lang w:val="es-MX" w:eastAsia="es-MX"/>
        </w:rPr>
        <w:t>y el delegado del CEN</w:t>
      </w:r>
      <w:r>
        <w:rPr>
          <w:rFonts w:cs="Arial"/>
          <w:color w:val="000000"/>
          <w:sz w:val="24"/>
          <w:szCs w:val="24"/>
          <w:lang w:val="es-MX" w:eastAsia="es-MX"/>
        </w:rPr>
        <w:t>,</w:t>
      </w:r>
      <w:r w:rsidRPr="00871D10">
        <w:rPr>
          <w:rFonts w:cs="Arial"/>
          <w:color w:val="000000"/>
          <w:sz w:val="24"/>
          <w:szCs w:val="24"/>
          <w:lang w:val="es-MX" w:eastAsia="es-MX"/>
        </w:rPr>
        <w:t xml:space="preserve"> Luis Antonio Muñoz Mosque</w:t>
      </w:r>
      <w:r>
        <w:rPr>
          <w:rFonts w:cs="Arial"/>
          <w:color w:val="000000"/>
          <w:sz w:val="24"/>
          <w:szCs w:val="24"/>
          <w:lang w:val="es-MX" w:eastAsia="es-MX"/>
        </w:rPr>
        <w:t>d</w:t>
      </w:r>
      <w:r w:rsidRPr="00871D10">
        <w:rPr>
          <w:rFonts w:cs="Arial"/>
          <w:color w:val="000000"/>
          <w:sz w:val="24"/>
          <w:szCs w:val="24"/>
          <w:lang w:val="es-MX" w:eastAsia="es-MX"/>
        </w:rPr>
        <w:t xml:space="preserve">a, realizado vía remota mediante la plataforma ZOOM, haciendo las adecuaciones pertinentes para mantener las medidas sanitarias consecuencia del COVID-19 y proteger la salud de las consejeras y </w:t>
      </w:r>
      <w:r>
        <w:rPr>
          <w:rFonts w:cs="Arial"/>
          <w:color w:val="000000"/>
          <w:sz w:val="24"/>
          <w:szCs w:val="24"/>
          <w:lang w:val="es-MX" w:eastAsia="es-MX"/>
        </w:rPr>
        <w:t>c</w:t>
      </w:r>
      <w:r w:rsidRPr="00871D10">
        <w:rPr>
          <w:rFonts w:cs="Arial"/>
          <w:color w:val="000000"/>
          <w:sz w:val="24"/>
          <w:szCs w:val="24"/>
          <w:lang w:val="es-MX" w:eastAsia="es-MX"/>
        </w:rPr>
        <w:t>onsejeros de Aguascalientes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, </w:t>
      </w:r>
      <w:r w:rsidR="00FD67F1">
        <w:rPr>
          <w:rFonts w:cs="Arial"/>
          <w:color w:val="000000"/>
          <w:sz w:val="24"/>
          <w:szCs w:val="24"/>
          <w:lang w:val="es-MX" w:eastAsia="es-MX"/>
        </w:rPr>
        <w:t>aprobaron</w:t>
      </w:r>
      <w:r w:rsidRPr="00871D10">
        <w:rPr>
          <w:rFonts w:cs="Arial"/>
          <w:color w:val="000000"/>
          <w:sz w:val="24"/>
          <w:szCs w:val="24"/>
          <w:lang w:val="es-MX" w:eastAsia="es-MX"/>
        </w:rPr>
        <w:t xml:space="preserve"> por unanimidad el acuerdo del Consejo </w:t>
      </w:r>
      <w:r w:rsidR="00CB374F">
        <w:rPr>
          <w:rFonts w:cs="Arial"/>
          <w:color w:val="000000"/>
          <w:sz w:val="24"/>
          <w:szCs w:val="24"/>
          <w:lang w:val="es-MX" w:eastAsia="es-MX"/>
        </w:rPr>
        <w:t>P</w:t>
      </w:r>
      <w:r w:rsidRPr="00871D10">
        <w:rPr>
          <w:rFonts w:cs="Arial"/>
          <w:color w:val="000000"/>
          <w:sz w:val="24"/>
          <w:szCs w:val="24"/>
          <w:lang w:val="es-MX" w:eastAsia="es-MX"/>
        </w:rPr>
        <w:t>olítico Nacional</w:t>
      </w:r>
      <w:r>
        <w:rPr>
          <w:rFonts w:cs="Arial"/>
          <w:color w:val="000000"/>
          <w:sz w:val="24"/>
          <w:szCs w:val="24"/>
          <w:lang w:val="es-MX" w:eastAsia="es-MX"/>
        </w:rPr>
        <w:t>.</w:t>
      </w:r>
    </w:p>
    <w:p w14:paraId="7EF45B09" w14:textId="77777777" w:rsidR="00871D10" w:rsidRDefault="00871D10" w:rsidP="00871D10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4C96E5CF" w14:textId="51479180" w:rsidR="00AA1ABC" w:rsidRDefault="00FD5758" w:rsidP="00871D10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 xml:space="preserve">Con la presencia de la notaria pública #38 Irma Martínez Macías, que certificó la presencia y el sentido de la votación de los participantes, tanto de manera presencial </w:t>
      </w:r>
      <w:r w:rsidR="006E186F">
        <w:rPr>
          <w:rFonts w:cs="Arial"/>
          <w:color w:val="000000"/>
          <w:sz w:val="24"/>
          <w:szCs w:val="24"/>
          <w:lang w:val="es-MX" w:eastAsia="es-MX"/>
        </w:rPr>
        <w:t xml:space="preserve">en la sede del PRI,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como </w:t>
      </w:r>
      <w:r w:rsidR="006E186F">
        <w:rPr>
          <w:rFonts w:cs="Arial"/>
          <w:color w:val="000000"/>
          <w:sz w:val="24"/>
          <w:szCs w:val="24"/>
          <w:lang w:val="es-MX" w:eastAsia="es-MX"/>
        </w:rPr>
        <w:t xml:space="preserve">en 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digital, en tal virtud se presentaron </w:t>
      </w:r>
      <w:r w:rsidR="00AA1ABC">
        <w:rPr>
          <w:rFonts w:cs="Arial"/>
          <w:color w:val="000000"/>
          <w:sz w:val="24"/>
          <w:szCs w:val="24"/>
          <w:lang w:val="es-MX" w:eastAsia="es-MX"/>
        </w:rPr>
        <w:t xml:space="preserve">en </w:t>
      </w:r>
      <w:r w:rsidR="00AA1ABC" w:rsidRPr="004F1291">
        <w:rPr>
          <w:rFonts w:cs="Arial"/>
          <w:color w:val="000000"/>
          <w:sz w:val="24"/>
          <w:szCs w:val="24"/>
          <w:lang w:val="es-MX" w:eastAsia="es-MX"/>
        </w:rPr>
        <w:t>el registro de asistentes 156</w:t>
      </w:r>
      <w:r w:rsidR="00AA1ABC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B960C9">
        <w:rPr>
          <w:rFonts w:cs="Arial"/>
          <w:color w:val="000000"/>
          <w:sz w:val="24"/>
          <w:szCs w:val="24"/>
          <w:lang w:val="es-MX" w:eastAsia="es-MX"/>
        </w:rPr>
        <w:t>en total incluyendo los presentes en el salón presidentes, existiendo el quorum legal para el desarrollo de la sesión.</w:t>
      </w:r>
    </w:p>
    <w:p w14:paraId="19C7E8E7" w14:textId="2E9CA69A" w:rsidR="00B960C9" w:rsidRDefault="00B960C9" w:rsidP="00871D10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4AB01CEA" w14:textId="0F4697B2" w:rsidR="00B960C9" w:rsidRDefault="00B960C9" w:rsidP="00871D10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>El acuerdo aprobado fue el documento del Consejo Político Nacional por el que se realizan las adecuaciones a diversos reglamentos del Partido Revolucionario Institucional, en cumplimiento a lo ordenado en los resolutivos segundo y tercero de la resolución INE/CG280/2020 del Consejo General del Instituto Nacional Electoral, aprobado en su LII sesión extraordinaria celebrada el día 06 de octubre del año en curso</w:t>
      </w:r>
      <w:r w:rsidR="00EF03CA">
        <w:rPr>
          <w:rFonts w:cs="Arial"/>
          <w:color w:val="000000"/>
          <w:sz w:val="24"/>
          <w:szCs w:val="24"/>
          <w:lang w:val="es-MX" w:eastAsia="es-MX"/>
        </w:rPr>
        <w:t xml:space="preserve">, referente a </w:t>
      </w:r>
      <w:r w:rsidR="000F6448">
        <w:rPr>
          <w:rFonts w:cs="Arial"/>
          <w:color w:val="000000"/>
          <w:sz w:val="24"/>
          <w:szCs w:val="24"/>
          <w:lang w:val="es-MX" w:eastAsia="es-MX"/>
        </w:rPr>
        <w:t xml:space="preserve">los reglamentos para la elección de dirigentes y postulación de candidaturas, </w:t>
      </w:r>
      <w:r w:rsidR="00EF03CA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D456D2">
        <w:rPr>
          <w:rFonts w:cs="Arial"/>
          <w:color w:val="000000"/>
          <w:sz w:val="24"/>
          <w:szCs w:val="24"/>
          <w:lang w:val="es-MX" w:eastAsia="es-MX"/>
        </w:rPr>
        <w:t>reglamentos a la Comisión Nacional de Procesos Internos, Reglamento de la Comisión Política Permanente, Reglamento al Consejo Político Nacional, el Código de Justicia Partidaria.</w:t>
      </w:r>
    </w:p>
    <w:p w14:paraId="6CEA95D6" w14:textId="0C136AC6" w:rsidR="00871D10" w:rsidRDefault="00871D10" w:rsidP="00871D10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0F430627" w14:textId="25258397" w:rsidR="00154674" w:rsidRDefault="00154674" w:rsidP="00871D10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 xml:space="preserve">El delegado del CEN del PRI, Luis </w:t>
      </w:r>
      <w:r w:rsidR="00652F74">
        <w:rPr>
          <w:rFonts w:cs="Arial"/>
          <w:color w:val="000000"/>
          <w:sz w:val="24"/>
          <w:szCs w:val="24"/>
          <w:lang w:val="es-MX" w:eastAsia="es-MX"/>
        </w:rPr>
        <w:t>Antonio</w:t>
      </w:r>
      <w:r w:rsidR="000A7B8F">
        <w:rPr>
          <w:rFonts w:cs="Arial"/>
          <w:color w:val="000000"/>
          <w:sz w:val="24"/>
          <w:szCs w:val="24"/>
          <w:lang w:val="es-MX" w:eastAsia="es-MX"/>
        </w:rPr>
        <w:t xml:space="preserve"> Muñoz Mosqueda, se encargó de clausurar la sesión </w:t>
      </w:r>
      <w:r w:rsidR="00A039DD">
        <w:rPr>
          <w:rFonts w:cs="Arial"/>
          <w:color w:val="000000"/>
          <w:sz w:val="24"/>
          <w:szCs w:val="24"/>
          <w:lang w:val="es-MX" w:eastAsia="es-MX"/>
        </w:rPr>
        <w:t xml:space="preserve">en la que agradeció la presencia de las consejeras y consejeros, expuso que se cumple con los lineamientos y estatutos del CEN del PRI que dirige nuestro presidente nacional, Alejandro Moreno Cárdenas. </w:t>
      </w:r>
    </w:p>
    <w:p w14:paraId="0CA3F65D" w14:textId="4AFFF96E" w:rsidR="003906D6" w:rsidRDefault="003906D6" w:rsidP="004F1291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15C1232B" w14:textId="1DB42294" w:rsidR="00D456D2" w:rsidRDefault="00D456D2" w:rsidP="00CD3CB9">
      <w:pPr>
        <w:jc w:val="center"/>
        <w:rPr>
          <w:rFonts w:cs="Arial"/>
          <w:color w:val="000000" w:themeColor="text1"/>
          <w:sz w:val="24"/>
          <w:szCs w:val="24"/>
        </w:rPr>
      </w:pPr>
    </w:p>
    <w:p w14:paraId="335F4959" w14:textId="189146EA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A3427" w14:textId="77777777" w:rsidR="00245F49" w:rsidRDefault="00245F49">
      <w:r>
        <w:separator/>
      </w:r>
    </w:p>
  </w:endnote>
  <w:endnote w:type="continuationSeparator" w:id="0">
    <w:p w14:paraId="201E9623" w14:textId="77777777" w:rsidR="00245F49" w:rsidRDefault="0024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245F4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245F4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F87FC" w14:textId="77777777" w:rsidR="00245F49" w:rsidRDefault="00245F49">
      <w:r>
        <w:separator/>
      </w:r>
    </w:p>
  </w:footnote>
  <w:footnote w:type="continuationSeparator" w:id="0">
    <w:p w14:paraId="665B343C" w14:textId="77777777" w:rsidR="00245F49" w:rsidRDefault="0024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41BF63B9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A30035">
      <w:rPr>
        <w:sz w:val="32"/>
        <w:szCs w:val="32"/>
      </w:rPr>
      <w:t>4</w:t>
    </w:r>
    <w:r w:rsidR="00AC63ED">
      <w:rPr>
        <w:sz w:val="32"/>
        <w:szCs w:val="32"/>
      </w:rPr>
      <w:t>8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11E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A7B8F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448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674"/>
    <w:rsid w:val="0015488A"/>
    <w:rsid w:val="00154AA6"/>
    <w:rsid w:val="00154BFA"/>
    <w:rsid w:val="001551D1"/>
    <w:rsid w:val="0015543B"/>
    <w:rsid w:val="00155740"/>
    <w:rsid w:val="0015575C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97E03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5F49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5A2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412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291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4FF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B64"/>
    <w:rsid w:val="005F6D99"/>
    <w:rsid w:val="005F7841"/>
    <w:rsid w:val="005F7EC3"/>
    <w:rsid w:val="00600326"/>
    <w:rsid w:val="00600A07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2F74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6F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77BB5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1D10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5A"/>
    <w:rsid w:val="00967F5A"/>
    <w:rsid w:val="00970755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39DD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ABC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13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3ED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1AF8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0C9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74F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A99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6D6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6D2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69A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A49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904"/>
    <w:rsid w:val="00EE7AC4"/>
    <w:rsid w:val="00EF00DF"/>
    <w:rsid w:val="00EF03CA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DC4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58"/>
    <w:rsid w:val="00FD579C"/>
    <w:rsid w:val="00FD57F1"/>
    <w:rsid w:val="00FD5B21"/>
    <w:rsid w:val="00FD5B4D"/>
    <w:rsid w:val="00FD5BB6"/>
    <w:rsid w:val="00FD60CB"/>
    <w:rsid w:val="00FD61A8"/>
    <w:rsid w:val="00FD6690"/>
    <w:rsid w:val="00FD67F1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365</cp:revision>
  <cp:lastPrinted>2018-08-01T00:33:00Z</cp:lastPrinted>
  <dcterms:created xsi:type="dcterms:W3CDTF">2020-08-17T04:37:00Z</dcterms:created>
  <dcterms:modified xsi:type="dcterms:W3CDTF">2020-10-09T02:15:00Z</dcterms:modified>
</cp:coreProperties>
</file>