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57E87DB0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8382F">
        <w:rPr>
          <w:rFonts w:ascii="Arial" w:hAnsi="Arial" w:cs="Arial"/>
          <w:color w:val="000000" w:themeColor="text1"/>
          <w:sz w:val="24"/>
          <w:szCs w:val="24"/>
          <w:lang w:eastAsia="es-MX"/>
        </w:rPr>
        <w:t>03</w:t>
      </w:r>
      <w:r w:rsidR="00997ABC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B8382F">
        <w:rPr>
          <w:rFonts w:ascii="Arial" w:hAnsi="Arial" w:cs="Arial"/>
          <w:color w:val="000000" w:themeColor="text1"/>
          <w:sz w:val="24"/>
          <w:szCs w:val="24"/>
          <w:lang w:eastAsia="es-MX"/>
        </w:rPr>
        <w:t>noviem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602D60AD" w14:textId="77777777" w:rsidR="00B6298C" w:rsidRDefault="00B6298C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22BBAFBB" w14:textId="77777777" w:rsidR="00FC1A53" w:rsidRDefault="00FC1A53" w:rsidP="00B6298C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BF3CFB1" w14:textId="7B31559E" w:rsidR="00B6298C" w:rsidRDefault="004545E5" w:rsidP="00B6298C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>EL PRI SE DECLARA LISTO PARA EL ARRANQUE DEL PROCESO LOCAL ELECTORAL</w:t>
      </w:r>
      <w:r w:rsidR="007D7E56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 2020-2021</w:t>
      </w:r>
    </w:p>
    <w:p w14:paraId="7B603D51" w14:textId="77777777" w:rsidR="00B6298C" w:rsidRPr="00B6298C" w:rsidRDefault="00B6298C" w:rsidP="00B6298C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36F07DB8" w14:textId="4313C4C0" w:rsidR="00C24605" w:rsidRDefault="00C24605" w:rsidP="00C24605">
      <w:pPr>
        <w:jc w:val="both"/>
        <w:rPr>
          <w:rFonts w:cs="Arial"/>
          <w:sz w:val="24"/>
          <w:szCs w:val="24"/>
        </w:rPr>
      </w:pPr>
    </w:p>
    <w:p w14:paraId="23910AFD" w14:textId="2E0583C8" w:rsidR="00C24605" w:rsidRDefault="004545E5" w:rsidP="00C2460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 igual que el proceso electoral federal</w:t>
      </w:r>
      <w:r w:rsidR="0054177F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al iniciar el local en el PRI</w:t>
      </w:r>
      <w:r w:rsidR="0054177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nos declaramos listos para la contienda, aseguró el presidente del Comité Directivo, Herminio Ventura Rodríguez.</w:t>
      </w:r>
    </w:p>
    <w:p w14:paraId="40ED4083" w14:textId="68D0B8E1" w:rsidR="004545E5" w:rsidRDefault="004545E5" w:rsidP="00C24605">
      <w:pPr>
        <w:jc w:val="both"/>
        <w:rPr>
          <w:rFonts w:cs="Arial"/>
          <w:sz w:val="24"/>
          <w:szCs w:val="24"/>
        </w:rPr>
      </w:pPr>
    </w:p>
    <w:p w14:paraId="686FC979" w14:textId="4BDA53F7" w:rsidR="00C24605" w:rsidRDefault="00FC1A53" w:rsidP="00C2460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Junto con la secretaria del CDE del PRI, Leslie Atilano Tapia</w:t>
      </w:r>
      <w:r w:rsidR="001A7644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del delegado del CEN del PRI, Luis Antonio Muñoz Mosqueda, los </w:t>
      </w:r>
      <w:r w:rsidR="00C97CEB">
        <w:rPr>
          <w:rFonts w:cs="Arial"/>
          <w:sz w:val="24"/>
          <w:szCs w:val="24"/>
        </w:rPr>
        <w:t>secretarios: adjunto</w:t>
      </w:r>
      <w:r>
        <w:rPr>
          <w:rFonts w:cs="Arial"/>
          <w:sz w:val="24"/>
          <w:szCs w:val="24"/>
        </w:rPr>
        <w:t xml:space="preserve"> de la presidencia, Pilar Moreno Montoya</w:t>
      </w:r>
      <w:r w:rsidR="001A7644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</w:t>
      </w:r>
      <w:r w:rsidR="00C97CEB">
        <w:rPr>
          <w:rFonts w:cs="Arial"/>
          <w:sz w:val="24"/>
          <w:szCs w:val="24"/>
        </w:rPr>
        <w:t>de operación política</w:t>
      </w:r>
      <w:r w:rsidR="001A7644">
        <w:rPr>
          <w:rFonts w:cs="Arial"/>
          <w:sz w:val="24"/>
          <w:szCs w:val="24"/>
        </w:rPr>
        <w:t>,</w:t>
      </w:r>
      <w:r w:rsidR="00C97CEB">
        <w:rPr>
          <w:rFonts w:cs="Arial"/>
          <w:sz w:val="24"/>
          <w:szCs w:val="24"/>
        </w:rPr>
        <w:t xml:space="preserve"> Francisco Guel Sosa y de organización</w:t>
      </w:r>
      <w:r w:rsidR="001A7644">
        <w:rPr>
          <w:rFonts w:cs="Arial"/>
          <w:sz w:val="24"/>
          <w:szCs w:val="24"/>
        </w:rPr>
        <w:t>,</w:t>
      </w:r>
      <w:r w:rsidR="00C97CEB">
        <w:rPr>
          <w:rFonts w:cs="Arial"/>
          <w:sz w:val="24"/>
          <w:szCs w:val="24"/>
        </w:rPr>
        <w:t xml:space="preserve"> Juan Eduardo Hernández Tavera, encabezaron una reunión de trabajo con los presidentes de los Comités Municipales del PRI, junto con los delegados y subdelegados políticos.</w:t>
      </w:r>
    </w:p>
    <w:p w14:paraId="3DA04673" w14:textId="48BB8EB5" w:rsidR="00B8382F" w:rsidRDefault="00B8382F" w:rsidP="00C24605">
      <w:pPr>
        <w:jc w:val="both"/>
        <w:rPr>
          <w:rFonts w:cs="Arial"/>
          <w:sz w:val="24"/>
          <w:szCs w:val="24"/>
        </w:rPr>
      </w:pPr>
    </w:p>
    <w:p w14:paraId="5E5E82EE" w14:textId="4788D02A" w:rsidR="00B8382F" w:rsidRDefault="00C97CEB" w:rsidP="00C2460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el evento el presidente </w:t>
      </w:r>
      <w:r w:rsidR="00083D31">
        <w:rPr>
          <w:rFonts w:cs="Arial"/>
          <w:sz w:val="24"/>
          <w:szCs w:val="24"/>
        </w:rPr>
        <w:t xml:space="preserve">Herminio Ventura, </w:t>
      </w:r>
      <w:r w:rsidR="00AC772F">
        <w:rPr>
          <w:rFonts w:cs="Arial"/>
          <w:sz w:val="24"/>
          <w:szCs w:val="24"/>
        </w:rPr>
        <w:t>se dijo respetuoso del Instituto Nacional Electoral y de igual manera del Instituto Estatal Electoral de Aguascalientes, órganos comiciales árbitros de la contienda.</w:t>
      </w:r>
    </w:p>
    <w:p w14:paraId="07513AE5" w14:textId="6718872D" w:rsidR="00AC772F" w:rsidRDefault="00AC772F" w:rsidP="00C24605">
      <w:pPr>
        <w:jc w:val="both"/>
        <w:rPr>
          <w:rFonts w:cs="Arial"/>
          <w:sz w:val="24"/>
          <w:szCs w:val="24"/>
        </w:rPr>
      </w:pPr>
    </w:p>
    <w:p w14:paraId="3306B087" w14:textId="3B7BE4E2" w:rsidR="00AC772F" w:rsidRDefault="00AC772F" w:rsidP="00C2460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“Desde el PRI nos comprometemos a guardar absoluto respeto y confianza a las instituciones electorales, así como a la legalidad que</w:t>
      </w:r>
      <w:r w:rsidR="00A723FA">
        <w:rPr>
          <w:rFonts w:cs="Arial"/>
          <w:sz w:val="24"/>
          <w:szCs w:val="24"/>
        </w:rPr>
        <w:t xml:space="preserve"> ambas</w:t>
      </w:r>
      <w:r>
        <w:rPr>
          <w:rFonts w:cs="Arial"/>
          <w:sz w:val="24"/>
          <w:szCs w:val="24"/>
        </w:rPr>
        <w:t xml:space="preserve"> garanticen para las contiendas federal y local en Aguascalientes”.</w:t>
      </w:r>
    </w:p>
    <w:p w14:paraId="5952480A" w14:textId="44A28FEF" w:rsidR="00AC772F" w:rsidRDefault="00AC772F" w:rsidP="00C24605">
      <w:pPr>
        <w:jc w:val="both"/>
        <w:rPr>
          <w:rFonts w:cs="Arial"/>
          <w:sz w:val="24"/>
          <w:szCs w:val="24"/>
        </w:rPr>
      </w:pPr>
    </w:p>
    <w:p w14:paraId="2B7897AC" w14:textId="03C6E43D" w:rsidR="00AC772F" w:rsidRDefault="00F871AE" w:rsidP="00C2460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Destacó que como instituto político nos venimos preparando renovando nuestras estructuras, estatutos y con el gran respaldo del presidente nacional del PRI, Alejandro Moreno Cárdenas.</w:t>
      </w:r>
    </w:p>
    <w:p w14:paraId="547D0C26" w14:textId="77777777" w:rsidR="00F871AE" w:rsidRDefault="00F871AE" w:rsidP="00C24605">
      <w:pPr>
        <w:jc w:val="both"/>
        <w:rPr>
          <w:rFonts w:cs="Arial"/>
          <w:sz w:val="24"/>
          <w:szCs w:val="24"/>
        </w:rPr>
      </w:pPr>
    </w:p>
    <w:p w14:paraId="23304D1A" w14:textId="471AEE00" w:rsidR="00F871AE" w:rsidRDefault="00F871AE" w:rsidP="00C2460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“Seremos participantes propositivos en las elecciones del presente año electoral, </w:t>
      </w:r>
      <w:r w:rsidR="00C76F4A">
        <w:rPr>
          <w:rFonts w:cs="Arial"/>
          <w:sz w:val="24"/>
          <w:szCs w:val="24"/>
        </w:rPr>
        <w:t xml:space="preserve">de igual manera hemos sido y seremos respetuosos de los calendarios electorales, mientras tanto seguimos trabajando con nuestra plataforma electoral, oferta política y con las mujeres, así como hombres valiosos que serán nuestros abanderados, cubriendo la </w:t>
      </w:r>
      <w:r w:rsidR="000B6E56">
        <w:rPr>
          <w:rFonts w:cs="Arial"/>
          <w:sz w:val="24"/>
          <w:szCs w:val="24"/>
        </w:rPr>
        <w:t xml:space="preserve">equidad </w:t>
      </w:r>
      <w:r w:rsidR="00C76F4A">
        <w:rPr>
          <w:rFonts w:cs="Arial"/>
          <w:sz w:val="24"/>
          <w:szCs w:val="24"/>
        </w:rPr>
        <w:t>de género, la</w:t>
      </w:r>
      <w:r w:rsidR="000B6E56">
        <w:rPr>
          <w:rFonts w:cs="Arial"/>
          <w:sz w:val="24"/>
          <w:szCs w:val="24"/>
        </w:rPr>
        <w:t>s</w:t>
      </w:r>
      <w:r w:rsidR="00C76F4A">
        <w:rPr>
          <w:rFonts w:cs="Arial"/>
          <w:sz w:val="24"/>
          <w:szCs w:val="24"/>
        </w:rPr>
        <w:t xml:space="preserve"> </w:t>
      </w:r>
      <w:r w:rsidR="000B6E56">
        <w:rPr>
          <w:rFonts w:cs="Arial"/>
          <w:sz w:val="24"/>
          <w:szCs w:val="24"/>
        </w:rPr>
        <w:t xml:space="preserve">candidaturas para </w:t>
      </w:r>
      <w:r w:rsidR="00C76F4A">
        <w:rPr>
          <w:rFonts w:cs="Arial"/>
          <w:sz w:val="24"/>
          <w:szCs w:val="24"/>
        </w:rPr>
        <w:t xml:space="preserve">los jóvenes”. </w:t>
      </w:r>
    </w:p>
    <w:p w14:paraId="561F846E" w14:textId="6E248D37" w:rsidR="00B8382F" w:rsidRDefault="00B8382F" w:rsidP="00C24605">
      <w:pPr>
        <w:jc w:val="both"/>
        <w:rPr>
          <w:rFonts w:cs="Arial"/>
          <w:sz w:val="24"/>
          <w:szCs w:val="24"/>
        </w:rPr>
      </w:pPr>
    </w:p>
    <w:p w14:paraId="0B4A7577" w14:textId="002D131D" w:rsidR="00033B94" w:rsidRDefault="00033B94" w:rsidP="00C2460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 del tema de convocatorias para aspirantes a candidatos en la segunda quincena de diciembre </w:t>
      </w:r>
      <w:r w:rsidR="003339BA">
        <w:rPr>
          <w:rFonts w:cs="Arial"/>
          <w:sz w:val="24"/>
          <w:szCs w:val="24"/>
        </w:rPr>
        <w:t xml:space="preserve">del presente año 2020 </w:t>
      </w:r>
      <w:r w:rsidR="00BE1FDD">
        <w:rPr>
          <w:rFonts w:cs="Arial"/>
          <w:sz w:val="24"/>
          <w:szCs w:val="24"/>
        </w:rPr>
        <w:t xml:space="preserve">podríamos comenzar a tener los nombres de los </w:t>
      </w:r>
      <w:r w:rsidR="003339BA">
        <w:rPr>
          <w:rFonts w:cs="Arial"/>
          <w:sz w:val="24"/>
          <w:szCs w:val="24"/>
        </w:rPr>
        <w:t xml:space="preserve">posibles </w:t>
      </w:r>
      <w:r w:rsidR="00BE1FDD">
        <w:rPr>
          <w:rFonts w:cs="Arial"/>
          <w:sz w:val="24"/>
          <w:szCs w:val="24"/>
        </w:rPr>
        <w:t>contendientes, siendo 6 mujeres y 5 hombres para los 11 municipios, y l</w:t>
      </w:r>
      <w:r w:rsidR="00012466">
        <w:rPr>
          <w:rFonts w:cs="Arial"/>
          <w:sz w:val="24"/>
          <w:szCs w:val="24"/>
        </w:rPr>
        <w:t>o</w:t>
      </w:r>
      <w:r w:rsidR="00BE1FDD">
        <w:rPr>
          <w:rFonts w:cs="Arial"/>
          <w:sz w:val="24"/>
          <w:szCs w:val="24"/>
        </w:rPr>
        <w:t xml:space="preserve">s correspondientes para </w:t>
      </w:r>
      <w:r w:rsidR="003339BA">
        <w:rPr>
          <w:rFonts w:cs="Arial"/>
          <w:sz w:val="24"/>
          <w:szCs w:val="24"/>
        </w:rPr>
        <w:t xml:space="preserve">las 3 </w:t>
      </w:r>
      <w:r w:rsidR="00BE1FDD">
        <w:rPr>
          <w:rFonts w:cs="Arial"/>
          <w:sz w:val="24"/>
          <w:szCs w:val="24"/>
        </w:rPr>
        <w:t xml:space="preserve">diputaciones federales y </w:t>
      </w:r>
      <w:r w:rsidR="003339BA">
        <w:rPr>
          <w:rFonts w:cs="Arial"/>
          <w:sz w:val="24"/>
          <w:szCs w:val="24"/>
        </w:rPr>
        <w:t xml:space="preserve">los 18 distritos </w:t>
      </w:r>
      <w:r w:rsidR="00BE1FDD">
        <w:rPr>
          <w:rFonts w:cs="Arial"/>
          <w:sz w:val="24"/>
          <w:szCs w:val="24"/>
        </w:rPr>
        <w:t>locales.</w:t>
      </w:r>
    </w:p>
    <w:p w14:paraId="45DB26D5" w14:textId="77777777" w:rsidR="00131B12" w:rsidRPr="00123122" w:rsidRDefault="00131B12" w:rsidP="00FA0707">
      <w:pPr>
        <w:jc w:val="both"/>
        <w:rPr>
          <w:rFonts w:cs="Arial"/>
          <w:sz w:val="24"/>
          <w:szCs w:val="24"/>
        </w:rPr>
      </w:pPr>
    </w:p>
    <w:p w14:paraId="335F4959" w14:textId="73A5B674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40BF3" w14:textId="77777777" w:rsidR="00C67D3E" w:rsidRDefault="00C67D3E">
      <w:r>
        <w:separator/>
      </w:r>
    </w:p>
  </w:endnote>
  <w:endnote w:type="continuationSeparator" w:id="0">
    <w:p w14:paraId="71295DF1" w14:textId="77777777" w:rsidR="00C67D3E" w:rsidRDefault="00C6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C67D3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C67D3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2163C" w14:textId="77777777" w:rsidR="00C67D3E" w:rsidRDefault="00C67D3E">
      <w:r>
        <w:separator/>
      </w:r>
    </w:p>
  </w:footnote>
  <w:footnote w:type="continuationSeparator" w:id="0">
    <w:p w14:paraId="1CD2711B" w14:textId="77777777" w:rsidR="00C67D3E" w:rsidRDefault="00C6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2A93EBA4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994B37">
      <w:rPr>
        <w:sz w:val="32"/>
        <w:szCs w:val="32"/>
      </w:rPr>
      <w:t>6</w:t>
    </w:r>
    <w:r w:rsidR="00B8382F">
      <w:rPr>
        <w:sz w:val="32"/>
        <w:szCs w:val="32"/>
      </w:rPr>
      <w:t>7</w:t>
    </w:r>
    <w:r w:rsidR="0067289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A17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0B2"/>
    <w:rsid w:val="00363359"/>
    <w:rsid w:val="00363868"/>
    <w:rsid w:val="003639F9"/>
    <w:rsid w:val="00363DBA"/>
    <w:rsid w:val="00363E6C"/>
    <w:rsid w:val="003641EC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44F"/>
    <w:rsid w:val="003906D6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2D54"/>
    <w:rsid w:val="0046357F"/>
    <w:rsid w:val="00463D10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75"/>
    <w:rsid w:val="005D51FF"/>
    <w:rsid w:val="005D52B1"/>
    <w:rsid w:val="005D53A9"/>
    <w:rsid w:val="005D54B8"/>
    <w:rsid w:val="005D56E8"/>
    <w:rsid w:val="005D5885"/>
    <w:rsid w:val="005D60E0"/>
    <w:rsid w:val="005D615E"/>
    <w:rsid w:val="005D6602"/>
    <w:rsid w:val="005D6771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2E5E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394"/>
    <w:rsid w:val="006A6A95"/>
    <w:rsid w:val="006A6D4C"/>
    <w:rsid w:val="006A77AB"/>
    <w:rsid w:val="006A790D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662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6E5C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1AC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CD7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2BCD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0EC1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61B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119</cp:revision>
  <cp:lastPrinted>2018-08-01T00:33:00Z</cp:lastPrinted>
  <dcterms:created xsi:type="dcterms:W3CDTF">2020-10-17T19:09:00Z</dcterms:created>
  <dcterms:modified xsi:type="dcterms:W3CDTF">2020-11-03T22:13:00Z</dcterms:modified>
</cp:coreProperties>
</file>