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FBB861F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0515E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DE26B5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2B5AB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A6941A9" w14:textId="611E85A1" w:rsidR="005113D8" w:rsidRPr="00F0515E" w:rsidRDefault="005113D8" w:rsidP="00CD3CB9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EB3FB10" w14:textId="2F6FE8A5" w:rsidR="000E0C62" w:rsidRDefault="000E0C62" w:rsidP="00EF0115">
      <w:pPr>
        <w:jc w:val="both"/>
        <w:rPr>
          <w:rFonts w:cs="Arial"/>
          <w:sz w:val="24"/>
          <w:szCs w:val="24"/>
        </w:rPr>
      </w:pPr>
    </w:p>
    <w:p w14:paraId="733CCD3E" w14:textId="77777777" w:rsidR="00DE26B5" w:rsidRDefault="00DE26B5" w:rsidP="00EF0115">
      <w:pPr>
        <w:jc w:val="both"/>
        <w:rPr>
          <w:rFonts w:cs="Arial"/>
          <w:sz w:val="24"/>
          <w:szCs w:val="24"/>
        </w:rPr>
      </w:pPr>
    </w:p>
    <w:p w14:paraId="12052868" w14:textId="4DFA5A66" w:rsidR="001E74D3" w:rsidRPr="001E74D3" w:rsidRDefault="001E74D3" w:rsidP="001E74D3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proofErr w:type="gramStart"/>
      <w:r>
        <w:rPr>
          <w:rFonts w:eastAsiaTheme="minorHAnsi" w:cs="Arial"/>
          <w:b/>
          <w:bCs/>
          <w:color w:val="000000" w:themeColor="text1"/>
          <w:lang w:val="es-MX" w:eastAsia="es-MX"/>
        </w:rPr>
        <w:t>TOTAL</w:t>
      </w:r>
      <w:proofErr w:type="gramEnd"/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RESPALDO </w:t>
      </w:r>
      <w:r w:rsidRPr="001E74D3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DEL COMITÉ EJECUTIVO NACIONAL AL COMITÉ DIRECTIVO ESTATAL DEL </w:t>
      </w:r>
      <w:r w:rsidRPr="001E74D3">
        <w:rPr>
          <w:rFonts w:eastAsiaTheme="minorHAnsi" w:cs="Arial"/>
          <w:b/>
          <w:bCs/>
          <w:color w:val="000000" w:themeColor="text1"/>
          <w:lang w:val="es-MX" w:eastAsia="es-MX"/>
        </w:rPr>
        <w:t>PRI AGUASCALIENTES</w:t>
      </w:r>
    </w:p>
    <w:p w14:paraId="6AEBE6C2" w14:textId="77777777" w:rsidR="001E74D3" w:rsidRPr="001E74D3" w:rsidRDefault="001E74D3" w:rsidP="001E74D3">
      <w:pPr>
        <w:jc w:val="both"/>
        <w:rPr>
          <w:rFonts w:cs="Arial"/>
          <w:sz w:val="24"/>
          <w:szCs w:val="24"/>
        </w:rPr>
      </w:pPr>
    </w:p>
    <w:p w14:paraId="4157C456" w14:textId="77009D87" w:rsidR="001E74D3" w:rsidRDefault="001E74D3" w:rsidP="001E74D3">
      <w:pPr>
        <w:jc w:val="both"/>
        <w:rPr>
          <w:rFonts w:cs="Arial"/>
          <w:sz w:val="24"/>
          <w:szCs w:val="24"/>
        </w:rPr>
      </w:pPr>
      <w:r w:rsidRPr="001E74D3">
        <w:rPr>
          <w:rFonts w:cs="Arial"/>
          <w:sz w:val="24"/>
          <w:szCs w:val="24"/>
        </w:rPr>
        <w:t xml:space="preserve">La Secretaria General del Comité Ejecutivo Nacional (CEN) del PRI, Carolina Viggiano Austria, se reúne con la dirigencia estatal conformada por el </w:t>
      </w:r>
      <w:proofErr w:type="gramStart"/>
      <w:r w:rsidRPr="001E74D3">
        <w:rPr>
          <w:rFonts w:cs="Arial"/>
          <w:sz w:val="24"/>
          <w:szCs w:val="24"/>
        </w:rPr>
        <w:t>Presidente</w:t>
      </w:r>
      <w:proofErr w:type="gramEnd"/>
      <w:r w:rsidRPr="001E74D3">
        <w:rPr>
          <w:rFonts w:cs="Arial"/>
          <w:sz w:val="24"/>
          <w:szCs w:val="24"/>
        </w:rPr>
        <w:t xml:space="preserve"> del CDE del PRI Aguascalientes, Herminio Ventura Rodríguez y la Secretaria General, Leslie Atilano Tapia, con el fin de empatar agendas y revisar los avances de los procesos electorales federal y local 2020-2021.</w:t>
      </w:r>
    </w:p>
    <w:p w14:paraId="09027C42" w14:textId="77777777" w:rsidR="001E74D3" w:rsidRDefault="001E74D3" w:rsidP="00EF0115">
      <w:pPr>
        <w:jc w:val="both"/>
        <w:rPr>
          <w:rFonts w:cs="Arial"/>
          <w:sz w:val="24"/>
          <w:szCs w:val="24"/>
        </w:rPr>
      </w:pPr>
    </w:p>
    <w:p w14:paraId="507A712D" w14:textId="3E1A2E4D" w:rsidR="00B96BF5" w:rsidRDefault="00B96BF5" w:rsidP="00EF0115">
      <w:pPr>
        <w:jc w:val="both"/>
        <w:rPr>
          <w:rFonts w:cs="Arial"/>
          <w:sz w:val="24"/>
          <w:szCs w:val="24"/>
        </w:rPr>
      </w:pPr>
      <w:r w:rsidRPr="00B96BF5">
        <w:rPr>
          <w:rFonts w:cs="Arial"/>
          <w:sz w:val="24"/>
          <w:szCs w:val="24"/>
        </w:rPr>
        <w:t xml:space="preserve">Reunidos junto con el </w:t>
      </w:r>
      <w:proofErr w:type="gramStart"/>
      <w:r w:rsidRPr="00B96BF5">
        <w:rPr>
          <w:rFonts w:cs="Arial"/>
          <w:sz w:val="24"/>
          <w:szCs w:val="24"/>
        </w:rPr>
        <w:t>Delegado</w:t>
      </w:r>
      <w:proofErr w:type="gramEnd"/>
      <w:r w:rsidRPr="00B96BF5">
        <w:rPr>
          <w:rFonts w:cs="Arial"/>
          <w:sz w:val="24"/>
          <w:szCs w:val="24"/>
        </w:rPr>
        <w:t xml:space="preserve"> Luis Antonio Muñoz Mosqueda, los Secretarios de Operación Política, Francisco Guel Sosa y Organización, Eduardo Hernández Tavera, en la sede priista, la Secretaria, Carolina Viggiano, destacó los avances en Aguascalientes, sobre los perfiles de candidatas y candidatos, además de avances en el trabajo político.</w:t>
      </w:r>
    </w:p>
    <w:p w14:paraId="3D607EF9" w14:textId="77777777" w:rsidR="00B96BF5" w:rsidRDefault="00B96BF5" w:rsidP="00EF0115">
      <w:pPr>
        <w:jc w:val="both"/>
        <w:rPr>
          <w:rFonts w:cs="Arial"/>
          <w:sz w:val="24"/>
          <w:szCs w:val="24"/>
        </w:rPr>
      </w:pPr>
    </w:p>
    <w:p w14:paraId="76786540" w14:textId="5B573BD8" w:rsidR="00B96BF5" w:rsidRDefault="00B96BF5" w:rsidP="00EF0115">
      <w:pPr>
        <w:jc w:val="both"/>
        <w:rPr>
          <w:rFonts w:cs="Arial"/>
          <w:sz w:val="24"/>
          <w:szCs w:val="24"/>
        </w:rPr>
      </w:pPr>
      <w:r w:rsidRPr="00B96BF5">
        <w:rPr>
          <w:rFonts w:cs="Arial"/>
          <w:sz w:val="24"/>
          <w:szCs w:val="24"/>
        </w:rPr>
        <w:t>“La evaluación sobre los trabajos que desarrolla nuestro Instituto Político, es imperativa para la organización interna, en preparación para la jornada electoral del próximo 06 de junio. Con determinación y disciplina daremos los mejores resultados”, afirmó Carolina Viggiano.</w:t>
      </w:r>
    </w:p>
    <w:p w14:paraId="56019AED" w14:textId="0DB76C28" w:rsidR="00B96BF5" w:rsidRDefault="00B96BF5" w:rsidP="00EF0115">
      <w:pPr>
        <w:jc w:val="both"/>
        <w:rPr>
          <w:rFonts w:cs="Arial"/>
          <w:sz w:val="24"/>
          <w:szCs w:val="24"/>
        </w:rPr>
      </w:pPr>
    </w:p>
    <w:p w14:paraId="50BCF281" w14:textId="0D583DE2" w:rsidR="00B96BF5" w:rsidRDefault="00B96BF5" w:rsidP="00EF0115">
      <w:pPr>
        <w:jc w:val="both"/>
        <w:rPr>
          <w:rFonts w:cs="Arial"/>
          <w:sz w:val="24"/>
          <w:szCs w:val="24"/>
        </w:rPr>
      </w:pPr>
      <w:r w:rsidRPr="00B96BF5">
        <w:rPr>
          <w:rFonts w:cs="Arial"/>
          <w:sz w:val="24"/>
          <w:szCs w:val="24"/>
        </w:rPr>
        <w:t>Herminio Ventura Rodríguez, adelantó que es muy importante la participación de todos los priístas y más de los que tienen la intención y aspiración de participar en el presente proceso electoral.</w:t>
      </w:r>
    </w:p>
    <w:p w14:paraId="49756E77" w14:textId="391BAFEF" w:rsidR="00B96BF5" w:rsidRDefault="00B96BF5" w:rsidP="00EF0115">
      <w:pPr>
        <w:jc w:val="both"/>
        <w:rPr>
          <w:rFonts w:cs="Arial"/>
          <w:sz w:val="24"/>
          <w:szCs w:val="24"/>
        </w:rPr>
      </w:pPr>
    </w:p>
    <w:p w14:paraId="0AE15AF1" w14:textId="00712A85" w:rsidR="004B1EA4" w:rsidRDefault="004B1EA4" w:rsidP="00EF0115">
      <w:pPr>
        <w:jc w:val="both"/>
        <w:rPr>
          <w:rFonts w:cs="Arial"/>
          <w:sz w:val="24"/>
          <w:szCs w:val="24"/>
        </w:rPr>
      </w:pPr>
      <w:r w:rsidRPr="004B1EA4">
        <w:rPr>
          <w:rFonts w:cs="Arial"/>
          <w:sz w:val="24"/>
          <w:szCs w:val="24"/>
        </w:rPr>
        <w:t>Reconoció que no solo porque la Ley obliga la equidad de género para el PRI, desde siempre es muy marcada la participación y el interés de las mujeres por participar en el instituto político tricolor, con más razón ahora que estamos inmersos en un proceso electoral.</w:t>
      </w:r>
    </w:p>
    <w:p w14:paraId="00430184" w14:textId="77777777" w:rsidR="004B1EA4" w:rsidRDefault="004B1EA4" w:rsidP="00EF0115">
      <w:pPr>
        <w:jc w:val="both"/>
        <w:rPr>
          <w:rFonts w:cs="Arial"/>
          <w:sz w:val="24"/>
          <w:szCs w:val="24"/>
        </w:rPr>
      </w:pPr>
    </w:p>
    <w:p w14:paraId="0C39F31E" w14:textId="4083182B" w:rsidR="004B1EA4" w:rsidRDefault="004B1EA4" w:rsidP="00EF0115">
      <w:pPr>
        <w:jc w:val="both"/>
        <w:rPr>
          <w:rFonts w:cs="Arial"/>
          <w:sz w:val="24"/>
          <w:szCs w:val="24"/>
        </w:rPr>
      </w:pPr>
      <w:r w:rsidRPr="004B1EA4">
        <w:rPr>
          <w:rFonts w:cs="Arial"/>
          <w:sz w:val="24"/>
          <w:szCs w:val="24"/>
        </w:rPr>
        <w:t>“Veo mucho interés de las mujeres en la política, además de los jóvenes, al lado de los hombres de experiencia y con seguridad trabajaremos con todo el entusiasmo para recuperar espacios, conquistar voluntades y obtener más espacios legislativos, así como Presidencias Municipales”.</w:t>
      </w:r>
    </w:p>
    <w:p w14:paraId="4F6CB9CB" w14:textId="259DDAE7" w:rsidR="004B1EA4" w:rsidRDefault="004B1EA4" w:rsidP="00EF0115">
      <w:pPr>
        <w:jc w:val="both"/>
        <w:rPr>
          <w:rFonts w:cs="Arial"/>
          <w:sz w:val="24"/>
          <w:szCs w:val="24"/>
        </w:rPr>
      </w:pPr>
    </w:p>
    <w:p w14:paraId="33E3A15E" w14:textId="224D6A0F" w:rsidR="004B1EA4" w:rsidRDefault="004B1EA4" w:rsidP="00EF0115">
      <w:pPr>
        <w:jc w:val="both"/>
        <w:rPr>
          <w:rFonts w:cs="Arial"/>
          <w:sz w:val="24"/>
          <w:szCs w:val="24"/>
        </w:rPr>
      </w:pPr>
      <w:r w:rsidRPr="004B1EA4">
        <w:rPr>
          <w:rFonts w:cs="Arial"/>
          <w:sz w:val="24"/>
          <w:szCs w:val="24"/>
        </w:rPr>
        <w:t>En su intervención la Secretaria General Leslie Atilano, reafirmó el compromiso de la dirigencia con todos los priístas, “</w:t>
      </w:r>
      <w:r>
        <w:rPr>
          <w:rFonts w:cs="Arial"/>
          <w:sz w:val="24"/>
          <w:szCs w:val="24"/>
        </w:rPr>
        <w:t>E</w:t>
      </w:r>
      <w:r w:rsidRPr="004B1EA4">
        <w:rPr>
          <w:rFonts w:cs="Arial"/>
          <w:sz w:val="24"/>
          <w:szCs w:val="24"/>
        </w:rPr>
        <w:t>l CDE será un respaldo y apoyo para los candidatos en este proceso electoral, los registros están abiertos para todos los militantes sin distinciones ni preferencias, y sin duda las mujeres y hombres más competitivos serán los abanderados”.</w:t>
      </w:r>
    </w:p>
    <w:p w14:paraId="746738DF" w14:textId="77777777" w:rsidR="004B1EA4" w:rsidRDefault="004B1EA4" w:rsidP="00EF0115">
      <w:pPr>
        <w:jc w:val="both"/>
        <w:rPr>
          <w:rFonts w:cs="Arial"/>
          <w:sz w:val="24"/>
          <w:szCs w:val="24"/>
        </w:rPr>
      </w:pPr>
    </w:p>
    <w:p w14:paraId="19CBCB85" w14:textId="5D0FE290" w:rsidR="002A1918" w:rsidRDefault="002A1918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refrendaron la confianza en los árbitros de la contienda, los órganos comiciales INE e IEEA, respectivamente para que desarrollen su trabajo apegados a la Ley”.</w:t>
      </w:r>
    </w:p>
    <w:p w14:paraId="4573921E" w14:textId="7DB960A3" w:rsidR="00E82EAD" w:rsidRDefault="00E82EAD" w:rsidP="00EF0115">
      <w:pPr>
        <w:jc w:val="both"/>
        <w:rPr>
          <w:rFonts w:cs="Arial"/>
          <w:sz w:val="24"/>
          <w:szCs w:val="24"/>
        </w:rPr>
      </w:pPr>
    </w:p>
    <w:p w14:paraId="0DB8DB88" w14:textId="77777777" w:rsidR="007B60DB" w:rsidRDefault="007B60DB" w:rsidP="007B60DB">
      <w:pPr>
        <w:jc w:val="center"/>
        <w:rPr>
          <w:rFonts w:cs="Arial"/>
          <w:sz w:val="24"/>
          <w:szCs w:val="24"/>
        </w:rPr>
      </w:pPr>
    </w:p>
    <w:p w14:paraId="07CAB8F1" w14:textId="77777777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78DD55BD" w14:textId="5E2F1BBC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710E6F84" w14:textId="77777777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57155" w14:textId="77777777" w:rsidR="00370731" w:rsidRDefault="00370731">
      <w:r>
        <w:separator/>
      </w:r>
    </w:p>
  </w:endnote>
  <w:endnote w:type="continuationSeparator" w:id="0">
    <w:p w14:paraId="744F227B" w14:textId="77777777" w:rsidR="00370731" w:rsidRDefault="0037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37073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37073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6383" w14:textId="77777777" w:rsidR="00370731" w:rsidRDefault="00370731">
      <w:r>
        <w:separator/>
      </w:r>
    </w:p>
  </w:footnote>
  <w:footnote w:type="continuationSeparator" w:id="0">
    <w:p w14:paraId="42990329" w14:textId="77777777" w:rsidR="00370731" w:rsidRDefault="0037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EB7BF9A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56580A">
      <w:rPr>
        <w:sz w:val="32"/>
        <w:szCs w:val="32"/>
      </w:rPr>
      <w:t>9</w:t>
    </w:r>
    <w:r w:rsidR="00A5507B">
      <w:rPr>
        <w:sz w:val="32"/>
        <w:szCs w:val="32"/>
      </w:rPr>
      <w:t>7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4D3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731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1EA4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07B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6BF5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6B5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2EAD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92</cp:revision>
  <cp:lastPrinted>2020-12-21T20:23:00Z</cp:lastPrinted>
  <dcterms:created xsi:type="dcterms:W3CDTF">2021-01-04T19:29:00Z</dcterms:created>
  <dcterms:modified xsi:type="dcterms:W3CDTF">2021-01-12T20:40:00Z</dcterms:modified>
</cp:coreProperties>
</file>