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1E2A2B6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E426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D84FBB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BB3AC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59E59D3E" w:rsidR="00387A66" w:rsidRDefault="00387A66" w:rsidP="00E166BF">
      <w:pPr>
        <w:jc w:val="center"/>
        <w:rPr>
          <w:rFonts w:cs="Arial"/>
          <w:b/>
          <w:bCs/>
        </w:rPr>
      </w:pPr>
    </w:p>
    <w:p w14:paraId="19725757" w14:textId="06F0BF32" w:rsidR="00820896" w:rsidRDefault="00820896" w:rsidP="005E3079">
      <w:pPr>
        <w:jc w:val="center"/>
        <w:rPr>
          <w:rFonts w:cs="Arial"/>
          <w:b/>
          <w:bCs/>
        </w:rPr>
      </w:pPr>
    </w:p>
    <w:p w14:paraId="5CE39CBB" w14:textId="45505127" w:rsidR="005E3079" w:rsidRDefault="00F24886" w:rsidP="00530D0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TRANSPARENCIA Y RENDICIÓN DE CUENTAS EN </w:t>
      </w:r>
      <w:r w:rsidR="00530D00" w:rsidRPr="00530D00">
        <w:rPr>
          <w:rFonts w:cs="Arial"/>
          <w:b/>
          <w:bCs/>
        </w:rPr>
        <w:t>EL PRI AGUASCALIENTES</w:t>
      </w:r>
    </w:p>
    <w:p w14:paraId="35461485" w14:textId="5C8DF381" w:rsidR="00ED1A38" w:rsidRDefault="00ED1A38" w:rsidP="00530D00">
      <w:pPr>
        <w:jc w:val="center"/>
        <w:rPr>
          <w:rFonts w:cs="Arial"/>
          <w:b/>
          <w:bCs/>
        </w:rPr>
      </w:pPr>
    </w:p>
    <w:p w14:paraId="1BF81788" w14:textId="26396BAD" w:rsidR="00341E15" w:rsidRDefault="00341E15" w:rsidP="002D6BB1">
      <w:pPr>
        <w:jc w:val="both"/>
        <w:rPr>
          <w:rFonts w:cs="Arial"/>
          <w:sz w:val="24"/>
          <w:szCs w:val="24"/>
        </w:rPr>
      </w:pPr>
    </w:p>
    <w:p w14:paraId="2D0C2699" w14:textId="2D002451" w:rsidR="002D6BB1" w:rsidRDefault="002D6BB1" w:rsidP="00B278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D6BB1">
        <w:rPr>
          <w:rFonts w:cs="Arial"/>
          <w:sz w:val="24"/>
          <w:szCs w:val="24"/>
        </w:rPr>
        <w:t>La dirigencia del CDE en Aguascalientes en congruencia con el CEN siempre ha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estado en favor de la transparencia y rendición de cuentas, es por ello que en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relación a las sanciones que el INE impuso en el dictamen consolidado de la revisión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de los informes de ingresos y gastos de campaña 2021, se señala que por conducto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de nuestra representación nacional ante el Consejo General del INE se interpuso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un recurso y se realizaron las observaciones correspondientes y adecuadas para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esta etapa procesal.</w:t>
      </w:r>
    </w:p>
    <w:p w14:paraId="797DFE28" w14:textId="77777777" w:rsidR="002D6BB1" w:rsidRPr="002D6BB1" w:rsidRDefault="002D6BB1" w:rsidP="00B278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69FB230A" w14:textId="5A9E2A34" w:rsidR="002D6BB1" w:rsidRDefault="002D6BB1" w:rsidP="00B278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D6BB1">
        <w:rPr>
          <w:rFonts w:cs="Arial"/>
          <w:sz w:val="24"/>
          <w:szCs w:val="24"/>
        </w:rPr>
        <w:t>Así mismo, se manifiesta que se están revisando los rubros de cada concepto con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el objetivo de deslindar responsabilidades, así como de ver los conceptos de multas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de cada uno de los candidatos que participaron en el proceso electoral para que en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su caso sean llamados a</w:t>
      </w:r>
      <w:r w:rsidR="00B278A3"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rendición de cuentas.</w:t>
      </w:r>
    </w:p>
    <w:p w14:paraId="3E770A0B" w14:textId="77777777" w:rsidR="002D6BB1" w:rsidRPr="002D6BB1" w:rsidRDefault="002D6BB1" w:rsidP="00B278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03E48B77" w14:textId="31F9B516" w:rsidR="002D6BB1" w:rsidRDefault="002D6BB1" w:rsidP="00B278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D6BB1">
        <w:rPr>
          <w:rFonts w:cs="Arial"/>
          <w:sz w:val="24"/>
          <w:szCs w:val="24"/>
        </w:rPr>
        <w:t>Se reitera que esta dirigencia del CDE en Aguascalientes siempre ha actuado y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actuar</w:t>
      </w:r>
      <w:r>
        <w:rPr>
          <w:rFonts w:cs="Arial"/>
          <w:sz w:val="24"/>
          <w:szCs w:val="24"/>
        </w:rPr>
        <w:t>á</w:t>
      </w:r>
      <w:r w:rsidRPr="002D6BB1">
        <w:rPr>
          <w:rFonts w:cs="Arial"/>
          <w:sz w:val="24"/>
          <w:szCs w:val="24"/>
        </w:rPr>
        <w:t xml:space="preserve"> en apego a los criterios normativos del partido como de las autoridades</w:t>
      </w:r>
      <w:r>
        <w:rPr>
          <w:rFonts w:cs="Arial"/>
          <w:sz w:val="24"/>
          <w:szCs w:val="24"/>
        </w:rPr>
        <w:t xml:space="preserve"> </w:t>
      </w:r>
      <w:r w:rsidRPr="002D6BB1">
        <w:rPr>
          <w:rFonts w:cs="Arial"/>
          <w:sz w:val="24"/>
          <w:szCs w:val="24"/>
        </w:rPr>
        <w:t>electorales, de transparencia y rendición de cuentas.</w:t>
      </w:r>
    </w:p>
    <w:p w14:paraId="7937A836" w14:textId="77777777" w:rsidR="00D84FBB" w:rsidRDefault="00D84FBB" w:rsidP="00387023">
      <w:pPr>
        <w:jc w:val="both"/>
        <w:rPr>
          <w:rFonts w:cs="Arial"/>
          <w:sz w:val="24"/>
          <w:szCs w:val="24"/>
        </w:rPr>
      </w:pPr>
    </w:p>
    <w:p w14:paraId="6CD437FB" w14:textId="30B3F6FD" w:rsidR="00F65B6C" w:rsidRDefault="00F65B6C" w:rsidP="00387023">
      <w:pPr>
        <w:jc w:val="both"/>
        <w:rPr>
          <w:rFonts w:cs="Arial"/>
          <w:sz w:val="24"/>
          <w:szCs w:val="24"/>
        </w:rPr>
      </w:pPr>
    </w:p>
    <w:p w14:paraId="72E1FC3E" w14:textId="6296CF4E" w:rsidR="00D24B03" w:rsidRDefault="00D24B03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65604420" w14:textId="018A27DF" w:rsidR="00952EC2" w:rsidRDefault="0096348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5C42468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E369" w14:textId="77777777" w:rsidR="00D710B5" w:rsidRDefault="00D710B5">
      <w:r>
        <w:separator/>
      </w:r>
    </w:p>
  </w:endnote>
  <w:endnote w:type="continuationSeparator" w:id="0">
    <w:p w14:paraId="1BFCD644" w14:textId="77777777" w:rsidR="00D710B5" w:rsidRDefault="00D7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D710B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D710B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DE1B" w14:textId="77777777" w:rsidR="00D710B5" w:rsidRDefault="00D710B5">
      <w:r>
        <w:separator/>
      </w:r>
    </w:p>
  </w:footnote>
  <w:footnote w:type="continuationSeparator" w:id="0">
    <w:p w14:paraId="7C385B64" w14:textId="77777777" w:rsidR="00D710B5" w:rsidRDefault="00D7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26AFB3D6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CE0BB8">
      <w:rPr>
        <w:sz w:val="32"/>
        <w:szCs w:val="32"/>
      </w:rPr>
      <w:t>7</w:t>
    </w:r>
    <w:r w:rsidR="00D84FBB">
      <w:rPr>
        <w:sz w:val="32"/>
        <w:szCs w:val="32"/>
      </w:rPr>
      <w:t>6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872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3B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11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780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260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782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1DA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8E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1F7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83D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7E6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BB1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1E1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80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28A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353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4A3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99C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4E6B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CC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D00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A52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6FED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930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079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1EC"/>
    <w:rsid w:val="005E74A3"/>
    <w:rsid w:val="005E758F"/>
    <w:rsid w:val="005E77E0"/>
    <w:rsid w:val="005E7B29"/>
    <w:rsid w:val="005E7BBE"/>
    <w:rsid w:val="005E7DF1"/>
    <w:rsid w:val="005F0370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2FEC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D16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1A8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4B2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2950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6E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0F07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4"/>
    <w:rsid w:val="007130B8"/>
    <w:rsid w:val="00713736"/>
    <w:rsid w:val="00713A5B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43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571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99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1D48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D6A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BBF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876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38E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CD6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E4C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15B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84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2EB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1FC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8A3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74C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6FF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07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2D3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0C9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0D4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0B5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4FBB"/>
    <w:rsid w:val="00D859C0"/>
    <w:rsid w:val="00D85B58"/>
    <w:rsid w:val="00D85B9D"/>
    <w:rsid w:val="00D85FF8"/>
    <w:rsid w:val="00D861AB"/>
    <w:rsid w:val="00D86385"/>
    <w:rsid w:val="00D86465"/>
    <w:rsid w:val="00D873C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AA2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223D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85E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42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A4F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38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264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886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651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B6C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553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67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259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130</cp:revision>
  <cp:lastPrinted>2021-02-10T20:38:00Z</cp:lastPrinted>
  <dcterms:created xsi:type="dcterms:W3CDTF">2021-06-23T19:17:00Z</dcterms:created>
  <dcterms:modified xsi:type="dcterms:W3CDTF">2021-07-28T19:22:00Z</dcterms:modified>
</cp:coreProperties>
</file>