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7358C" w14:textId="77777777" w:rsidR="00587D6F" w:rsidRDefault="00587D6F">
      <w:pPr>
        <w:pStyle w:val="Predeterminado"/>
        <w:spacing w:before="120" w:after="120"/>
        <w:jc w:val="center"/>
        <w:rPr>
          <w:rFonts w:ascii="Cambria" w:eastAsia="Cambria" w:hAnsi="Cambria" w:cs="Cambria"/>
        </w:rPr>
      </w:pPr>
    </w:p>
    <w:p w14:paraId="269E2583" w14:textId="77777777" w:rsidR="00587D6F" w:rsidRDefault="00587D6F">
      <w:pPr>
        <w:pStyle w:val="Predeterminado"/>
        <w:spacing w:before="120" w:after="120"/>
        <w:jc w:val="center"/>
      </w:pPr>
    </w:p>
    <w:p w14:paraId="1C11CA6A" w14:textId="77777777" w:rsidR="00587D6F" w:rsidRDefault="00587D6F">
      <w:pPr>
        <w:pStyle w:val="Predeterminado"/>
        <w:spacing w:before="120" w:after="120"/>
        <w:jc w:val="right"/>
        <w:rPr>
          <w:rStyle w:val="Ninguno"/>
          <w:rFonts w:ascii="Arial" w:hAnsi="Arial"/>
        </w:rPr>
      </w:pPr>
    </w:p>
    <w:p w14:paraId="718F0458" w14:textId="77777777" w:rsidR="00587D6F" w:rsidRDefault="00587D6F">
      <w:pPr>
        <w:pStyle w:val="Predeterminado"/>
        <w:spacing w:before="120" w:after="120"/>
        <w:jc w:val="right"/>
        <w:rPr>
          <w:rStyle w:val="Ninguno"/>
          <w:rFonts w:ascii="Arial" w:hAnsi="Arial"/>
        </w:rPr>
      </w:pPr>
    </w:p>
    <w:p w14:paraId="16A69AE2" w14:textId="644DA1E7" w:rsidR="00587D6F" w:rsidRDefault="006C13C4">
      <w:pPr>
        <w:pStyle w:val="Predeterminado"/>
        <w:spacing w:before="120" w:after="120"/>
        <w:jc w:val="right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noProof/>
          <w:lang w:val="es-ES"/>
        </w:rPr>
        <w:drawing>
          <wp:anchor distT="152400" distB="152400" distL="152400" distR="152400" simplePos="0" relativeHeight="251659264" behindDoc="0" locked="0" layoutInCell="1" allowOverlap="1" wp14:anchorId="66C730EC" wp14:editId="02ACC699">
            <wp:simplePos x="0" y="0"/>
            <wp:positionH relativeFrom="page">
              <wp:posOffset>237490</wp:posOffset>
            </wp:positionH>
            <wp:positionV relativeFrom="page">
              <wp:posOffset>0</wp:posOffset>
            </wp:positionV>
            <wp:extent cx="2655870" cy="11437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rtido de mexi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rtido de mexico.png" descr="partido de mexic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0" cy="1143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noProof/>
          <w:lang w:val="es-E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4B8E89" wp14:editId="22A7E508">
                <wp:simplePos x="0" y="0"/>
                <wp:positionH relativeFrom="page">
                  <wp:posOffset>4151629</wp:posOffset>
                </wp:positionH>
                <wp:positionV relativeFrom="page">
                  <wp:posOffset>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91AB28" w14:textId="77777777" w:rsidR="00587D6F" w:rsidRDefault="006C13C4">
                            <w:pPr>
                              <w:pStyle w:val="CuerpoA"/>
                              <w:jc w:val="right"/>
                              <w:rPr>
                                <w:rStyle w:val="Ninguno"/>
                                <w:rFonts w:ascii="Arial" w:eastAsia="Arial" w:hAnsi="Arial" w:cs="Arial"/>
                                <w:color w:val="262626"/>
                                <w:sz w:val="36"/>
                                <w:szCs w:val="36"/>
                                <w:u w:color="262626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262626"/>
                                <w:sz w:val="36"/>
                                <w:szCs w:val="36"/>
                                <w:u w:color="262626"/>
                              </w:rPr>
                              <w:t>Comité Directivo Estatal PRI</w:t>
                            </w:r>
                          </w:p>
                          <w:p w14:paraId="4B5FD3B4" w14:textId="77777777" w:rsidR="00587D6F" w:rsidRDefault="006C13C4">
                            <w:pPr>
                              <w:pStyle w:val="CuerpoA"/>
                              <w:spacing w:before="40" w:line="220" w:lineRule="atLeast"/>
                              <w:jc w:val="right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262626"/>
                                <w:sz w:val="16"/>
                                <w:szCs w:val="16"/>
                                <w:u w:color="262626"/>
                              </w:rPr>
                              <w:t>Paseo de la Presa No. 37. Col. Centro</w:t>
                            </w:r>
                            <w:r>
                              <w:rPr>
                                <w:rStyle w:val="Ninguno"/>
                                <w:rFonts w:ascii="Arial Unicode MS" w:hAnsi="Arial Unicode MS"/>
                                <w:color w:val="262626"/>
                                <w:sz w:val="16"/>
                                <w:szCs w:val="16"/>
                                <w:u w:color="262626"/>
                              </w:rPr>
                              <w:br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262626"/>
                                <w:sz w:val="16"/>
                                <w:szCs w:val="16"/>
                                <w:u w:color="262626"/>
                              </w:rPr>
                              <w:t>Guanajuato, Guanajuato. C.P. 36000</w:t>
                            </w:r>
                            <w:r>
                              <w:rPr>
                                <w:rStyle w:val="Ninguno"/>
                                <w:rFonts w:ascii="Arial Unicode MS" w:hAnsi="Arial Unicode MS"/>
                                <w:color w:val="262626"/>
                                <w:sz w:val="16"/>
                                <w:szCs w:val="16"/>
                                <w:u w:color="262626"/>
                              </w:rPr>
                              <w:br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262626"/>
                                <w:sz w:val="16"/>
                                <w:szCs w:val="16"/>
                                <w:u w:color="262626"/>
                              </w:rPr>
                              <w:t xml:space="preserve">Tel. 473 731 1396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4B8E89" id="_x0000_t202" coordsize="21600,21600" o:spt="202" path="m0,0l0,21600,21600,21600,21600,0xe">
                <v:stroke joinstyle="miter"/>
                <v:path gradientshapeok="t" o:connecttype="rect"/>
              </v:shapetype>
              <v:shape id="officeArt_x0020_object" o:spid="_x0000_s1026" type="#_x0000_t202" alt="officeArt object" style="position:absolute;left:0;text-align:left;margin-left:326.9pt;margin-top:0;width:250pt;height:12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600 -4 21600 -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" filled="f" stroked="f" strokeweight="1pt">
                <v:stroke miterlimit="4"/>
                <v:textbox inset="4pt,4pt,4pt,4pt">
                  <w:txbxContent>
                    <w:p w14:paraId="0C91AB28" w14:textId="77777777" w:rsidR="00587D6F" w:rsidRDefault="006C13C4">
                      <w:pPr>
                        <w:pStyle w:val="CuerpoA"/>
                        <w:jc w:val="right"/>
                        <w:rPr>
                          <w:rStyle w:val="Ninguno"/>
                          <w:rFonts w:ascii="Arial" w:eastAsia="Arial" w:hAnsi="Arial" w:cs="Arial"/>
                          <w:color w:val="262626"/>
                          <w:sz w:val="36"/>
                          <w:szCs w:val="36"/>
                          <w:u w:color="262626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color w:val="262626"/>
                          <w:sz w:val="36"/>
                          <w:szCs w:val="36"/>
                          <w:u w:color="262626"/>
                        </w:rPr>
                        <w:t>Comité Directivo Estatal PRI</w:t>
                      </w:r>
                    </w:p>
                    <w:p w14:paraId="4B5FD3B4" w14:textId="77777777" w:rsidR="00587D6F" w:rsidRDefault="006C13C4">
                      <w:pPr>
                        <w:pStyle w:val="CuerpoA"/>
                        <w:spacing w:before="40" w:line="220" w:lineRule="atLeast"/>
                        <w:jc w:val="right"/>
                      </w:pPr>
                      <w:r>
                        <w:rPr>
                          <w:rStyle w:val="Ninguno"/>
                          <w:rFonts w:ascii="Arial" w:hAnsi="Arial"/>
                          <w:color w:val="262626"/>
                          <w:sz w:val="16"/>
                          <w:szCs w:val="16"/>
                          <w:u w:color="262626"/>
                        </w:rPr>
                        <w:t>Paseo de la Presa No. 37. Col. Centro</w:t>
                      </w:r>
                      <w:r>
                        <w:rPr>
                          <w:rStyle w:val="Ninguno"/>
                          <w:rFonts w:ascii="Arial Unicode MS" w:hAnsi="Arial Unicode MS"/>
                          <w:color w:val="262626"/>
                          <w:sz w:val="16"/>
                          <w:szCs w:val="16"/>
                          <w:u w:color="262626"/>
                        </w:rPr>
                        <w:br/>
                      </w:r>
                      <w:r>
                        <w:rPr>
                          <w:rStyle w:val="Ninguno"/>
                          <w:rFonts w:ascii="Arial" w:hAnsi="Arial"/>
                          <w:color w:val="262626"/>
                          <w:sz w:val="16"/>
                          <w:szCs w:val="16"/>
                          <w:u w:color="262626"/>
                        </w:rPr>
                        <w:t>Guanajuato, Guanajuato. C.P. 36000</w:t>
                      </w:r>
                      <w:r>
                        <w:rPr>
                          <w:rStyle w:val="Ninguno"/>
                          <w:rFonts w:ascii="Arial Unicode MS" w:hAnsi="Arial Unicode MS"/>
                          <w:color w:val="262626"/>
                          <w:sz w:val="16"/>
                          <w:szCs w:val="16"/>
                          <w:u w:color="262626"/>
                        </w:rPr>
                        <w:br/>
                      </w:r>
                      <w:r>
                        <w:rPr>
                          <w:rStyle w:val="Ninguno"/>
                          <w:rFonts w:ascii="Arial" w:hAnsi="Arial"/>
                          <w:color w:val="262626"/>
                          <w:sz w:val="16"/>
                          <w:szCs w:val="16"/>
                          <w:u w:color="262626"/>
                        </w:rPr>
                        <w:t xml:space="preserve">Tel. 473 731 1396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404C7">
        <w:rPr>
          <w:rStyle w:val="Ninguno"/>
          <w:rFonts w:ascii="Arial" w:hAnsi="Arial"/>
          <w:lang w:val="es-ES_tradnl"/>
        </w:rPr>
        <w:t>Guanajuato, Gto.</w:t>
      </w:r>
      <w:r w:rsidR="00CC2545">
        <w:rPr>
          <w:rStyle w:val="Ninguno"/>
          <w:rFonts w:ascii="Arial" w:hAnsi="Arial"/>
          <w:lang w:val="es-ES_tradnl"/>
        </w:rPr>
        <w:t xml:space="preserve">  de</w:t>
      </w:r>
      <w:r>
        <w:rPr>
          <w:rStyle w:val="Ninguno"/>
          <w:rFonts w:ascii="Arial" w:hAnsi="Arial"/>
          <w:lang w:val="es-ES_tradnl"/>
        </w:rPr>
        <w:t xml:space="preserve"> 2022.</w:t>
      </w:r>
    </w:p>
    <w:p w14:paraId="10908DC5" w14:textId="77777777" w:rsidR="00587D6F" w:rsidRDefault="00587D6F" w:rsidP="000404C7">
      <w:pPr>
        <w:pStyle w:val="EstiloBoriz"/>
        <w:rPr>
          <w:rStyle w:val="Ninguno"/>
          <w:rFonts w:eastAsia="Arial"/>
        </w:rPr>
      </w:pPr>
    </w:p>
    <w:p w14:paraId="20FA6F3F" w14:textId="77777777" w:rsidR="00932892" w:rsidRDefault="00932892" w:rsidP="00932892">
      <w:pPr>
        <w:pStyle w:val="EstiloBoriz"/>
        <w:jc w:val="center"/>
        <w:rPr>
          <w:rStyle w:val="Ninguno"/>
          <w:b/>
          <w:sz w:val="32"/>
        </w:rPr>
      </w:pPr>
      <w:r w:rsidRPr="00932892">
        <w:rPr>
          <w:rStyle w:val="Ninguno"/>
          <w:b/>
          <w:sz w:val="32"/>
        </w:rPr>
        <w:t xml:space="preserve">FORMALIZA RUTH TISCAREÑO CANDIDATURA </w:t>
      </w:r>
    </w:p>
    <w:p w14:paraId="0B082E57" w14:textId="428A7557" w:rsidR="00932892" w:rsidRPr="00932892" w:rsidRDefault="00932892" w:rsidP="00932892">
      <w:pPr>
        <w:pStyle w:val="EstiloBoriz"/>
        <w:jc w:val="center"/>
        <w:rPr>
          <w:rStyle w:val="Ninguno"/>
          <w:b/>
        </w:rPr>
      </w:pPr>
      <w:bookmarkStart w:id="0" w:name="_GoBack"/>
      <w:bookmarkEnd w:id="0"/>
      <w:r w:rsidRPr="00932892">
        <w:rPr>
          <w:rStyle w:val="Ninguno"/>
          <w:b/>
          <w:sz w:val="32"/>
        </w:rPr>
        <w:t>A PRESIDENCIA DEL CDE</w:t>
      </w:r>
    </w:p>
    <w:p w14:paraId="53E67434" w14:textId="77777777" w:rsidR="00932892" w:rsidRPr="00932892" w:rsidRDefault="00932892" w:rsidP="00932892">
      <w:pPr>
        <w:pStyle w:val="EstiloBoriz"/>
        <w:rPr>
          <w:rStyle w:val="Ninguno"/>
        </w:rPr>
      </w:pPr>
    </w:p>
    <w:p w14:paraId="4B04DC5C" w14:textId="77777777" w:rsidR="00932892" w:rsidRPr="00932892" w:rsidRDefault="00932892" w:rsidP="00932892">
      <w:pPr>
        <w:pStyle w:val="EstiloBoriz"/>
        <w:rPr>
          <w:rStyle w:val="Ninguno"/>
          <w:b/>
          <w:sz w:val="24"/>
        </w:rPr>
      </w:pPr>
      <w:r w:rsidRPr="00932892">
        <w:rPr>
          <w:rStyle w:val="Ninguno"/>
          <w:b/>
          <w:sz w:val="24"/>
        </w:rPr>
        <w:t>Ofrece una dirigencia que escuche y atienda</w:t>
      </w:r>
    </w:p>
    <w:p w14:paraId="14869DBA" w14:textId="77777777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  <w:b/>
          <w:sz w:val="24"/>
        </w:rPr>
        <w:t>David Mercado, aspirante a la Secretaría General, su compañero de fórmula</w:t>
      </w:r>
      <w:r w:rsidRPr="00932892">
        <w:rPr>
          <w:rStyle w:val="Ninguno"/>
        </w:rPr>
        <w:t>.</w:t>
      </w:r>
    </w:p>
    <w:p w14:paraId="0B5D960E" w14:textId="77777777" w:rsidR="00932892" w:rsidRPr="00932892" w:rsidRDefault="00932892" w:rsidP="00932892">
      <w:pPr>
        <w:pStyle w:val="EstiloBoriz"/>
        <w:rPr>
          <w:rStyle w:val="Ninguno"/>
        </w:rPr>
      </w:pPr>
    </w:p>
    <w:p w14:paraId="20525461" w14:textId="77777777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GUANAJUATO.- La diputada Ruth Noemí </w:t>
      </w:r>
      <w:proofErr w:type="spellStart"/>
      <w:r w:rsidRPr="00932892">
        <w:rPr>
          <w:rStyle w:val="Ninguno"/>
        </w:rPr>
        <w:t>Tiscareño</w:t>
      </w:r>
      <w:proofErr w:type="spellEnd"/>
      <w:r w:rsidRPr="00932892">
        <w:rPr>
          <w:rStyle w:val="Ninguno"/>
        </w:rPr>
        <w:t xml:space="preserve"> y David Mercado formalizaron ante la Comisión Estatal de Procesos Internos (CEPI) su registro como aspirantes a la Presidencia y Secretaría General del Comité Directivo Estatal (CDE) del PRI. </w:t>
      </w:r>
    </w:p>
    <w:p w14:paraId="56F5979D" w14:textId="68BF1942" w:rsidR="00932892" w:rsidRPr="00932892" w:rsidRDefault="00932892" w:rsidP="00932892">
      <w:pPr>
        <w:pStyle w:val="EstiloBoriz"/>
        <w:rPr>
          <w:rStyle w:val="Ninguno"/>
        </w:rPr>
      </w:pPr>
      <w:proofErr w:type="spellStart"/>
      <w:r w:rsidRPr="00932892">
        <w:rPr>
          <w:rStyle w:val="Ninguno"/>
        </w:rPr>
        <w:t>Tiscareño</w:t>
      </w:r>
      <w:proofErr w:type="spellEnd"/>
      <w:r w:rsidRPr="00932892">
        <w:rPr>
          <w:rStyle w:val="Ninguno"/>
        </w:rPr>
        <w:t xml:space="preserve"> </w:t>
      </w:r>
      <w:proofErr w:type="spellStart"/>
      <w:r w:rsidRPr="00932892">
        <w:rPr>
          <w:rStyle w:val="Ninguno"/>
        </w:rPr>
        <w:t>Agoitia</w:t>
      </w:r>
      <w:proofErr w:type="spellEnd"/>
      <w:r w:rsidRPr="00932892">
        <w:rPr>
          <w:rStyle w:val="Ninguno"/>
        </w:rPr>
        <w:t xml:space="preserve"> y Mercado Ruiz arribaron a la sede estatal del partido acompañados de un nutrido contingente de simpatizantes. </w:t>
      </w:r>
    </w:p>
    <w:p w14:paraId="1DD1539A" w14:textId="0638EB79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Ambos subieron al Salón Presidentes, donde la CEPI llevó a cabo el registro de aspirantes de las 11:00 a las 13:00 horas, de acuerdo a lo establecido en la Convocatoria para la Elección de las Personas Titulares de la Presidencia y Secretaría General del CDE 2022-2026.  </w:t>
      </w:r>
    </w:p>
    <w:p w14:paraId="28DFA48B" w14:textId="50AE230C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Entregaron documentos relacionados con los requisitos que exige la convocatoria, incluidos los que acreditan apoyos de 40 de los 46 dirigentes municipales, de líderes de sectores y organizaciones y de mil 222 consejeros políticos nacionales, estatales y municipales. </w:t>
      </w:r>
    </w:p>
    <w:p w14:paraId="044ED782" w14:textId="43837600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Cubierto ese trámite, quienes conforman la única fórmula que se registró finalmente, se dirigieron al Patio de los Sectores para dar un mensaje a sus seguidores: militantes, dirigentes municipales, de sectores y organizaciones, presidentes municipales y titulares de sindicaturas y regidurías. </w:t>
      </w:r>
    </w:p>
    <w:p w14:paraId="3E621823" w14:textId="2552B465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“Somos una fórmula de candidatos respaldada por la militancia, por los priistas de trabajo, por los sectores y las organizaciones”, les dijo </w:t>
      </w:r>
      <w:proofErr w:type="spellStart"/>
      <w:r w:rsidRPr="00932892">
        <w:rPr>
          <w:rStyle w:val="Ninguno"/>
        </w:rPr>
        <w:t>Tiscareño</w:t>
      </w:r>
      <w:proofErr w:type="spellEnd"/>
      <w:r w:rsidRPr="00932892">
        <w:rPr>
          <w:rStyle w:val="Ninguno"/>
        </w:rPr>
        <w:t xml:space="preserve"> </w:t>
      </w:r>
      <w:proofErr w:type="spellStart"/>
      <w:r w:rsidRPr="00932892">
        <w:rPr>
          <w:rStyle w:val="Ninguno"/>
        </w:rPr>
        <w:t>Agoitia</w:t>
      </w:r>
      <w:proofErr w:type="spellEnd"/>
      <w:r w:rsidRPr="00932892">
        <w:rPr>
          <w:rStyle w:val="Ninguno"/>
        </w:rPr>
        <w:t>, quien enfatizó que la dirigencia que aspira a presidir sabrá “escuchar, atender y acompañar las necesidades de los guanajuatenses”.</w:t>
      </w:r>
    </w:p>
    <w:p w14:paraId="6FAB41A0" w14:textId="70DF4AB9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Posteriormente, Ruth </w:t>
      </w:r>
      <w:proofErr w:type="spellStart"/>
      <w:r w:rsidRPr="00932892">
        <w:rPr>
          <w:rStyle w:val="Ninguno"/>
        </w:rPr>
        <w:t>Tiscareño</w:t>
      </w:r>
      <w:proofErr w:type="spellEnd"/>
      <w:r w:rsidRPr="00932892">
        <w:rPr>
          <w:rStyle w:val="Ninguno"/>
        </w:rPr>
        <w:t xml:space="preserve"> y David Mercado ingresaron a la Presidencia del CDE para informar a su titular, diputado Alejandro Arias, y al delegado del Comité Ejecutivo Nacional (CEN), Mauricio Ortiz Proal, del registro de su planilla.</w:t>
      </w:r>
    </w:p>
    <w:p w14:paraId="0E14BA57" w14:textId="414298B6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La convocatoria prevé que “dentro de las 24 horas posteriores al término de la jornada de registro” de aspirantes, la CEPI “revisará y evaluará el </w:t>
      </w:r>
      <w:proofErr w:type="spellStart"/>
      <w:r w:rsidRPr="00932892">
        <w:rPr>
          <w:rStyle w:val="Ninguno"/>
        </w:rPr>
        <w:t>acreditamiento</w:t>
      </w:r>
      <w:proofErr w:type="spellEnd"/>
      <w:r w:rsidRPr="00932892">
        <w:rPr>
          <w:rStyle w:val="Ninguno"/>
        </w:rPr>
        <w:t xml:space="preserve"> de los requisitos y documentales” presentados de acuerdo con la convocatoria “y, en su caso, aprobará y expedirá los dictámenes que correspondan, mismos que se publicarán en estrados físicos de la CEPI y en la página de internet del CDE.</w:t>
      </w:r>
    </w:p>
    <w:p w14:paraId="4C3D5766" w14:textId="77777777" w:rsidR="00932892" w:rsidRPr="00932892" w:rsidRDefault="00932892" w:rsidP="00932892">
      <w:pPr>
        <w:pStyle w:val="EstiloBoriz"/>
        <w:rPr>
          <w:rStyle w:val="Ninguno"/>
        </w:rPr>
      </w:pPr>
    </w:p>
    <w:p w14:paraId="684EBBF2" w14:textId="32E9618C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lastRenderedPageBreak/>
        <w:t xml:space="preserve">En su cláusula Décima Tercera precisa que, en caso de que sólo se registre una fórmula, quedan sin materia la fase de proselitismo y elección de contendientes, así como que el dictamen que emita la CEPI será puesto a consideración de una Asamblea de Consejeras y Consejeros Políticos. </w:t>
      </w:r>
    </w:p>
    <w:p w14:paraId="518DF584" w14:textId="3E50131F" w:rsidR="00932892" w:rsidRPr="00932892" w:rsidRDefault="00932892" w:rsidP="00932892">
      <w:pPr>
        <w:pStyle w:val="EstiloBoriz"/>
        <w:rPr>
          <w:rStyle w:val="Ninguno"/>
        </w:rPr>
      </w:pPr>
      <w:r w:rsidRPr="00932892">
        <w:rPr>
          <w:rStyle w:val="Ninguno"/>
        </w:rPr>
        <w:t xml:space="preserve">Si el dictamen es ratificado, el presidente de la CEPI declarará la validez de la elección y entregará la constancia correspondiente para enseguida proceder a la toma de protesta estatutaria de Ruth </w:t>
      </w:r>
      <w:proofErr w:type="spellStart"/>
      <w:r w:rsidRPr="00932892">
        <w:rPr>
          <w:rStyle w:val="Ninguno"/>
        </w:rPr>
        <w:t>Tiscareño</w:t>
      </w:r>
      <w:proofErr w:type="spellEnd"/>
      <w:r w:rsidRPr="00932892">
        <w:rPr>
          <w:rStyle w:val="Ninguno"/>
        </w:rPr>
        <w:t xml:space="preserve"> y David Mercado por parte del presidente del Consejo Político Estatal.</w:t>
      </w:r>
    </w:p>
    <w:p w14:paraId="7C6A838E" w14:textId="5858FDC0" w:rsidR="003C4146" w:rsidRDefault="003C4146" w:rsidP="003E137D">
      <w:pPr>
        <w:pStyle w:val="EstiloBoriz"/>
        <w:rPr>
          <w:rStyle w:val="Ninguno"/>
        </w:rPr>
      </w:pPr>
    </w:p>
    <w:p w14:paraId="5CBA98E3" w14:textId="77777777" w:rsidR="00587D6F" w:rsidRDefault="00587D6F" w:rsidP="000404C7">
      <w:pPr>
        <w:pStyle w:val="EstiloBoriz"/>
        <w:rPr>
          <w:rStyle w:val="Ninguno"/>
          <w:rFonts w:eastAsia="Arial"/>
        </w:rPr>
      </w:pPr>
    </w:p>
    <w:p w14:paraId="7D8829EF" w14:textId="77777777" w:rsidR="00587D6F" w:rsidRDefault="006C13C4" w:rsidP="000404C7">
      <w:pPr>
        <w:pStyle w:val="EstiloBoriz"/>
        <w:jc w:val="center"/>
      </w:pPr>
      <w:r>
        <w:rPr>
          <w:rStyle w:val="Ninguno"/>
          <w:u w:color="000000"/>
        </w:rPr>
        <w:t>- - 0 0 0 - - -</w:t>
      </w:r>
    </w:p>
    <w:p w14:paraId="6BBD9E1F" w14:textId="77777777" w:rsidR="00587D6F" w:rsidRDefault="006C13C4" w:rsidP="000404C7">
      <w:pPr>
        <w:pStyle w:val="EstiloBoriz"/>
        <w:jc w:val="center"/>
        <w:rPr>
          <w:rStyle w:val="Ninguno"/>
          <w:rFonts w:eastAsia="Arial"/>
          <w:szCs w:val="22"/>
        </w:rPr>
      </w:pPr>
      <w:r>
        <w:rPr>
          <w:rStyle w:val="Hyperlink0"/>
        </w:rPr>
        <w:t>www.priguanajuato.org.mx</w:t>
      </w:r>
    </w:p>
    <w:p w14:paraId="64680578" w14:textId="77777777" w:rsidR="00587D6F" w:rsidRDefault="00587D6F" w:rsidP="000404C7">
      <w:pPr>
        <w:pStyle w:val="EstiloBoriz"/>
        <w:jc w:val="center"/>
        <w:rPr>
          <w:rStyle w:val="Ninguno"/>
          <w:rFonts w:eastAsia="Arial"/>
          <w:szCs w:val="22"/>
        </w:rPr>
      </w:pPr>
    </w:p>
    <w:p w14:paraId="05A6B054" w14:textId="77777777" w:rsidR="00587D6F" w:rsidRDefault="006C13C4" w:rsidP="000404C7">
      <w:pPr>
        <w:pStyle w:val="EstiloBoriz"/>
      </w:pPr>
      <w:r>
        <w:rPr>
          <w:rStyle w:val="Ninguno"/>
          <w:color w:val="262626"/>
          <w:u w:color="262626"/>
        </w:rPr>
        <w:t xml:space="preserve">  </w:t>
      </w:r>
    </w:p>
    <w:sectPr w:rsidR="00587D6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D75F" w14:textId="77777777" w:rsidR="00A15074" w:rsidRDefault="00A15074">
      <w:r>
        <w:separator/>
      </w:r>
    </w:p>
  </w:endnote>
  <w:endnote w:type="continuationSeparator" w:id="0">
    <w:p w14:paraId="4E456D88" w14:textId="77777777" w:rsidR="00A15074" w:rsidRDefault="00A1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ED21" w14:textId="77777777" w:rsidR="00587D6F" w:rsidRDefault="00587D6F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A6E1D" w14:textId="77777777" w:rsidR="00A15074" w:rsidRDefault="00A15074">
      <w:r>
        <w:separator/>
      </w:r>
    </w:p>
  </w:footnote>
  <w:footnote w:type="continuationSeparator" w:id="0">
    <w:p w14:paraId="762A443F" w14:textId="77777777" w:rsidR="00A15074" w:rsidRDefault="00A15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2464" w14:textId="77777777" w:rsidR="00587D6F" w:rsidRDefault="00587D6F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6F"/>
    <w:rsid w:val="000404C7"/>
    <w:rsid w:val="003C4146"/>
    <w:rsid w:val="003E137D"/>
    <w:rsid w:val="004B536E"/>
    <w:rsid w:val="00587D6F"/>
    <w:rsid w:val="006C13C4"/>
    <w:rsid w:val="00932892"/>
    <w:rsid w:val="00A15074"/>
    <w:rsid w:val="00C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40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Ninguno"/>
    <w:rPr>
      <w:rFonts w:ascii="Arial" w:eastAsia="Arial" w:hAnsi="Arial" w:cs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single" w:color="000000"/>
      <w:vertAlign w:val="baseline"/>
    </w:rPr>
  </w:style>
  <w:style w:type="paragraph" w:customStyle="1" w:styleId="EstiloBoriz">
    <w:name w:val="Estilo Boriz"/>
    <w:basedOn w:val="Normal"/>
    <w:autoRedefine/>
    <w:qFormat/>
    <w:rsid w:val="000404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Theme="minorEastAsia" w:hAnsi="Arial" w:cs="Arial"/>
      <w:sz w:val="22"/>
      <w:bdr w:val="none" w:sz="0" w:space="0" w:color="auto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2022-03-24T18:07:00Z</dcterms:created>
  <dcterms:modified xsi:type="dcterms:W3CDTF">2022-03-24T18:07:00Z</dcterms:modified>
</cp:coreProperties>
</file>