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A064" w14:textId="77777777" w:rsidR="008F5AB5" w:rsidRPr="0044155C" w:rsidRDefault="008F5AB5" w:rsidP="008F5AB5">
      <w:pPr>
        <w:pStyle w:val="Cuerpo"/>
        <w:jc w:val="center"/>
        <w:rPr>
          <w:b/>
          <w:bCs/>
          <w:sz w:val="36"/>
          <w:szCs w:val="36"/>
        </w:rPr>
      </w:pPr>
      <w:r w:rsidRPr="0044155C">
        <w:rPr>
          <w:b/>
          <w:bCs/>
          <w:sz w:val="36"/>
          <w:szCs w:val="36"/>
        </w:rPr>
        <w:t>Exitosa jornada de lentes gratuitos en el PRI</w:t>
      </w:r>
    </w:p>
    <w:p w14:paraId="15BA0920" w14:textId="77777777" w:rsidR="008F5AB5" w:rsidRPr="0044155C" w:rsidRDefault="008F5AB5" w:rsidP="008F5AB5">
      <w:pPr>
        <w:pStyle w:val="Cuerpo"/>
        <w:jc w:val="center"/>
        <w:rPr>
          <w:b/>
          <w:bCs/>
          <w:sz w:val="38"/>
          <w:szCs w:val="38"/>
        </w:rPr>
      </w:pPr>
    </w:p>
    <w:p w14:paraId="1CFCE093" w14:textId="77777777" w:rsidR="008F5AB5" w:rsidRPr="0044155C" w:rsidRDefault="008F5AB5" w:rsidP="008F5AB5">
      <w:pPr>
        <w:pStyle w:val="Cuerp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i/>
          <w:iCs/>
          <w:sz w:val="24"/>
          <w:szCs w:val="24"/>
        </w:rPr>
      </w:pPr>
      <w:r w:rsidRPr="0044155C">
        <w:rPr>
          <w:b/>
          <w:bCs/>
          <w:i/>
          <w:iCs/>
          <w:sz w:val="24"/>
          <w:szCs w:val="24"/>
        </w:rPr>
        <w:t xml:space="preserve">El líder estatal del PRI Javier </w:t>
      </w:r>
      <w:proofErr w:type="spellStart"/>
      <w:r w:rsidRPr="0044155C">
        <w:rPr>
          <w:b/>
          <w:bCs/>
          <w:i/>
          <w:iCs/>
          <w:sz w:val="24"/>
          <w:szCs w:val="24"/>
        </w:rPr>
        <w:t>Villacaña</w:t>
      </w:r>
      <w:proofErr w:type="spellEnd"/>
      <w:r w:rsidRPr="0044155C">
        <w:rPr>
          <w:b/>
          <w:bCs/>
          <w:i/>
          <w:iCs/>
          <w:sz w:val="24"/>
          <w:szCs w:val="24"/>
        </w:rPr>
        <w:t xml:space="preserve"> Jiménez, agradeció a la Asociación </w:t>
      </w:r>
      <w:r>
        <w:rPr>
          <w:b/>
          <w:bCs/>
          <w:i/>
          <w:iCs/>
          <w:sz w:val="24"/>
          <w:szCs w:val="24"/>
        </w:rPr>
        <w:t xml:space="preserve">Civil </w:t>
      </w:r>
      <w:r w:rsidRPr="0044155C">
        <w:rPr>
          <w:b/>
          <w:bCs/>
          <w:i/>
          <w:iCs/>
          <w:sz w:val="24"/>
          <w:szCs w:val="24"/>
        </w:rPr>
        <w:t>Apoyo Comunitario de Oaxaca (ACO) por la donación de lentes y vacunas contra la influenza.</w:t>
      </w:r>
    </w:p>
    <w:p w14:paraId="2C4039FA" w14:textId="77777777" w:rsidR="008F5AB5" w:rsidRDefault="008F5AB5" w:rsidP="008F5AB5">
      <w:pPr>
        <w:pStyle w:val="Cuerpo"/>
      </w:pPr>
    </w:p>
    <w:p w14:paraId="36FCE5BE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  <w:r w:rsidRPr="0044155C">
        <w:rPr>
          <w:sz w:val="24"/>
          <w:szCs w:val="24"/>
        </w:rPr>
        <w:t xml:space="preserve">Santa Rosa </w:t>
      </w:r>
      <w:proofErr w:type="gramStart"/>
      <w:r w:rsidRPr="0044155C">
        <w:rPr>
          <w:sz w:val="24"/>
          <w:szCs w:val="24"/>
        </w:rPr>
        <w:t>Panzacola.-</w:t>
      </w:r>
      <w:proofErr w:type="gramEnd"/>
      <w:r w:rsidRPr="0044155C">
        <w:rPr>
          <w:sz w:val="24"/>
          <w:szCs w:val="24"/>
        </w:rPr>
        <w:t xml:space="preserve"> Desde muy temprano, el Presidente del CDE del PRI Javier </w:t>
      </w:r>
      <w:proofErr w:type="spellStart"/>
      <w:r w:rsidRPr="0044155C">
        <w:rPr>
          <w:sz w:val="24"/>
          <w:szCs w:val="24"/>
        </w:rPr>
        <w:t>Villacaña</w:t>
      </w:r>
      <w:proofErr w:type="spellEnd"/>
      <w:r w:rsidRPr="0044155C">
        <w:rPr>
          <w:sz w:val="24"/>
          <w:szCs w:val="24"/>
        </w:rPr>
        <w:t xml:space="preserve"> Jiménez dio inicio a la jornada de donación de lentes a personas mayores de 40  años además de la aplicación gratuita de la vacuna contra la influenza, al tiempo de agradecer a esta AC, su gestión y atención a las causas más sensibles de la población.</w:t>
      </w:r>
    </w:p>
    <w:p w14:paraId="1F066D29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</w:p>
    <w:p w14:paraId="54968E24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  <w:r w:rsidRPr="0044155C">
        <w:rPr>
          <w:sz w:val="24"/>
          <w:szCs w:val="24"/>
        </w:rPr>
        <w:t xml:space="preserve">Cientos de personas se dieron cita en la casona de Santa Rosa sede del Partido Revolucionario Institucional para beneficiarse con esta gestión que el </w:t>
      </w:r>
      <w:proofErr w:type="gramStart"/>
      <w:r w:rsidRPr="0044155C">
        <w:rPr>
          <w:sz w:val="24"/>
          <w:szCs w:val="24"/>
        </w:rPr>
        <w:t>Presidente</w:t>
      </w:r>
      <w:proofErr w:type="gramEnd"/>
      <w:r w:rsidRPr="0044155C">
        <w:rPr>
          <w:sz w:val="24"/>
          <w:szCs w:val="24"/>
        </w:rPr>
        <w:t xml:space="preserve"> del PRI Javier </w:t>
      </w:r>
      <w:proofErr w:type="spellStart"/>
      <w:r w:rsidRPr="0044155C">
        <w:rPr>
          <w:sz w:val="24"/>
          <w:szCs w:val="24"/>
        </w:rPr>
        <w:t>Villacaña</w:t>
      </w:r>
      <w:proofErr w:type="spellEnd"/>
      <w:r w:rsidRPr="0044155C">
        <w:rPr>
          <w:sz w:val="24"/>
          <w:szCs w:val="24"/>
        </w:rPr>
        <w:t xml:space="preserve"> </w:t>
      </w:r>
      <w:r>
        <w:rPr>
          <w:sz w:val="24"/>
          <w:szCs w:val="24"/>
        </w:rPr>
        <w:t>realizó</w:t>
      </w:r>
      <w:r w:rsidRPr="0044155C">
        <w:rPr>
          <w:sz w:val="24"/>
          <w:szCs w:val="24"/>
        </w:rPr>
        <w:t xml:space="preserve"> para militantes y ciudadanos en general.</w:t>
      </w:r>
    </w:p>
    <w:p w14:paraId="2ED7E986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</w:p>
    <w:p w14:paraId="2C26897B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  <w:r w:rsidRPr="0044155C">
        <w:rPr>
          <w:sz w:val="24"/>
          <w:szCs w:val="24"/>
        </w:rPr>
        <w:t>Contentos, recibieron sus lentes y muchos de ellos</w:t>
      </w:r>
      <w:r>
        <w:rPr>
          <w:sz w:val="24"/>
          <w:szCs w:val="24"/>
        </w:rPr>
        <w:t>,</w:t>
      </w:r>
      <w:r w:rsidRPr="0044155C">
        <w:rPr>
          <w:sz w:val="24"/>
          <w:szCs w:val="24"/>
        </w:rPr>
        <w:t xml:space="preserve"> también fueron vacunados contra la influenza que es una enfermedad común entre la población y que se acentúa por los cambios bruscos de clima.</w:t>
      </w:r>
    </w:p>
    <w:p w14:paraId="5D74F851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</w:p>
    <w:p w14:paraId="6B6723F3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  <w:r w:rsidRPr="0044155C">
        <w:rPr>
          <w:sz w:val="24"/>
          <w:szCs w:val="24"/>
        </w:rPr>
        <w:t xml:space="preserve">Al término de la jornada de donación y vacunación, el líder de los priístas en Oaxaca sostuvo que </w:t>
      </w:r>
      <w:r>
        <w:rPr>
          <w:sz w:val="24"/>
          <w:szCs w:val="24"/>
        </w:rPr>
        <w:t>el</w:t>
      </w:r>
      <w:r w:rsidRPr="0044155C">
        <w:rPr>
          <w:sz w:val="24"/>
          <w:szCs w:val="24"/>
        </w:rPr>
        <w:t xml:space="preserve"> PRI es un partido activo y actuante, además de reconocer que “estamos más que nunca obligados a encabezar las causas más sensibles de la población”.</w:t>
      </w:r>
    </w:p>
    <w:p w14:paraId="6EDB0A06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</w:p>
    <w:p w14:paraId="641C85FB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  <w:proofErr w:type="spellStart"/>
      <w:r w:rsidRPr="0044155C">
        <w:rPr>
          <w:sz w:val="24"/>
          <w:szCs w:val="24"/>
        </w:rPr>
        <w:t>Villacaña</w:t>
      </w:r>
      <w:proofErr w:type="spellEnd"/>
      <w:r w:rsidRPr="0044155C">
        <w:rPr>
          <w:sz w:val="24"/>
          <w:szCs w:val="24"/>
        </w:rPr>
        <w:t xml:space="preserve"> Jiménez reconoció que el PRI es un partido que tiene una gran capacidad de gestión y que esa capacidad debe demostrarla en todo momento, no solo en época de elecciones porque las necesidades de la sociedad son permanente</w:t>
      </w:r>
      <w:r>
        <w:rPr>
          <w:sz w:val="24"/>
          <w:szCs w:val="24"/>
        </w:rPr>
        <w:t>s</w:t>
      </w:r>
      <w:r w:rsidRPr="0044155C">
        <w:rPr>
          <w:sz w:val="24"/>
          <w:szCs w:val="24"/>
        </w:rPr>
        <w:t>, por eso dijo, en el CDE estamos trabajando para que nuestro partido sea un gestor efectivo en un entorno en que nos tocará ser una oposición inteligente, efectiva y actuante.</w:t>
      </w:r>
    </w:p>
    <w:p w14:paraId="354CED7D" w14:textId="77777777" w:rsidR="008F5AB5" w:rsidRPr="0044155C" w:rsidRDefault="008F5AB5" w:rsidP="008F5AB5">
      <w:pPr>
        <w:pStyle w:val="Cuerpo"/>
        <w:jc w:val="both"/>
        <w:rPr>
          <w:sz w:val="24"/>
          <w:szCs w:val="24"/>
        </w:rPr>
      </w:pPr>
    </w:p>
    <w:p w14:paraId="633F9F30" w14:textId="77777777" w:rsidR="008F5AB5" w:rsidRPr="0044155C" w:rsidRDefault="008F5AB5" w:rsidP="008F5AB5">
      <w:pPr>
        <w:pStyle w:val="Cuerpo"/>
        <w:jc w:val="center"/>
        <w:rPr>
          <w:sz w:val="24"/>
          <w:szCs w:val="24"/>
        </w:rPr>
      </w:pPr>
      <w:r w:rsidRPr="0044155C">
        <w:rPr>
          <w:b/>
          <w:bCs/>
          <w:sz w:val="24"/>
          <w:szCs w:val="24"/>
        </w:rPr>
        <w:t>-o00o-</w:t>
      </w:r>
    </w:p>
    <w:p w14:paraId="7D3C3DD5" w14:textId="570F8C46" w:rsidR="008C6A65" w:rsidRPr="008F5AB5" w:rsidRDefault="008C6A65" w:rsidP="008F5AB5"/>
    <w:sectPr w:rsidR="008C6A65" w:rsidRPr="008F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9B70" w14:textId="77777777" w:rsidR="00462EAE" w:rsidRDefault="00462EAE" w:rsidP="00AC471B">
      <w:pPr>
        <w:spacing w:after="0" w:line="240" w:lineRule="auto"/>
      </w:pPr>
      <w:r>
        <w:separator/>
      </w:r>
    </w:p>
  </w:endnote>
  <w:endnote w:type="continuationSeparator" w:id="0">
    <w:p w14:paraId="18781545" w14:textId="77777777" w:rsidR="00462EAE" w:rsidRDefault="00462EAE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9474" w14:textId="77777777" w:rsidR="00462EAE" w:rsidRDefault="00462EAE" w:rsidP="00AC471B">
      <w:pPr>
        <w:spacing w:after="0" w:line="240" w:lineRule="auto"/>
      </w:pPr>
      <w:r>
        <w:separator/>
      </w:r>
    </w:p>
  </w:footnote>
  <w:footnote w:type="continuationSeparator" w:id="0">
    <w:p w14:paraId="09D4AA5C" w14:textId="77777777" w:rsidR="00462EAE" w:rsidRDefault="00462EAE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3BB" w14:textId="77777777" w:rsidR="00C2404D" w:rsidRPr="00C2404D" w:rsidRDefault="00D50990" w:rsidP="00C2404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4E80"/>
    <w:multiLevelType w:val="hybridMultilevel"/>
    <w:tmpl w:val="B6EE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16E4"/>
    <w:multiLevelType w:val="hybridMultilevel"/>
    <w:tmpl w:val="65D045A0"/>
    <w:numStyleLink w:val="Vieta"/>
  </w:abstractNum>
  <w:abstractNum w:abstractNumId="4" w15:restartNumberingAfterBreak="0">
    <w:nsid w:val="3BE44F1C"/>
    <w:multiLevelType w:val="hybridMultilevel"/>
    <w:tmpl w:val="56B4A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5A9D"/>
    <w:multiLevelType w:val="hybridMultilevel"/>
    <w:tmpl w:val="0B529516"/>
    <w:styleLink w:val="Estiloimportado1"/>
    <w:lvl w:ilvl="0" w:tplc="E6C0D9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E13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277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0E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B682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0D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AEF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C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E3D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392116"/>
    <w:multiLevelType w:val="hybridMultilevel"/>
    <w:tmpl w:val="DFEC0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455"/>
    <w:multiLevelType w:val="hybridMultilevel"/>
    <w:tmpl w:val="65D045A0"/>
    <w:numStyleLink w:val="Vieta"/>
  </w:abstractNum>
  <w:abstractNum w:abstractNumId="12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0A90"/>
    <w:multiLevelType w:val="hybridMultilevel"/>
    <w:tmpl w:val="0B529516"/>
    <w:numStyleLink w:val="Estiloimportado1"/>
  </w:abstractNum>
  <w:abstractNum w:abstractNumId="15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21A1767"/>
    <w:multiLevelType w:val="hybridMultilevel"/>
    <w:tmpl w:val="12FA6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3391">
    <w:abstractNumId w:val="2"/>
  </w:num>
  <w:num w:numId="2" w16cid:durableId="161119325">
    <w:abstractNumId w:val="8"/>
  </w:num>
  <w:num w:numId="3" w16cid:durableId="809783330">
    <w:abstractNumId w:val="17"/>
  </w:num>
  <w:num w:numId="4" w16cid:durableId="1288047271">
    <w:abstractNumId w:val="5"/>
  </w:num>
  <w:num w:numId="5" w16cid:durableId="2143883665">
    <w:abstractNumId w:val="13"/>
  </w:num>
  <w:num w:numId="6" w16cid:durableId="929702307">
    <w:abstractNumId w:val="18"/>
  </w:num>
  <w:num w:numId="7" w16cid:durableId="2141218260">
    <w:abstractNumId w:val="10"/>
  </w:num>
  <w:num w:numId="8" w16cid:durableId="638075738">
    <w:abstractNumId w:val="12"/>
  </w:num>
  <w:num w:numId="9" w16cid:durableId="1094745992">
    <w:abstractNumId w:val="1"/>
  </w:num>
  <w:num w:numId="10" w16cid:durableId="1086145112">
    <w:abstractNumId w:val="9"/>
  </w:num>
  <w:num w:numId="11" w16cid:durableId="1555893231">
    <w:abstractNumId w:val="11"/>
  </w:num>
  <w:num w:numId="12" w16cid:durableId="1201550947">
    <w:abstractNumId w:val="15"/>
  </w:num>
  <w:num w:numId="13" w16cid:durableId="2023386752">
    <w:abstractNumId w:val="0"/>
  </w:num>
  <w:num w:numId="14" w16cid:durableId="1445730814">
    <w:abstractNumId w:val="4"/>
  </w:num>
  <w:num w:numId="15" w16cid:durableId="1212964391">
    <w:abstractNumId w:val="7"/>
  </w:num>
  <w:num w:numId="16" w16cid:durableId="1540895741">
    <w:abstractNumId w:val="6"/>
  </w:num>
  <w:num w:numId="17" w16cid:durableId="641078782">
    <w:abstractNumId w:val="14"/>
  </w:num>
  <w:num w:numId="18" w16cid:durableId="1802190618">
    <w:abstractNumId w:val="16"/>
  </w:num>
  <w:num w:numId="19" w16cid:durableId="85323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1B"/>
    <w:rsid w:val="00037D1E"/>
    <w:rsid w:val="00080F11"/>
    <w:rsid w:val="00082D33"/>
    <w:rsid w:val="00086C22"/>
    <w:rsid w:val="000D4FCA"/>
    <w:rsid w:val="00106532"/>
    <w:rsid w:val="00196094"/>
    <w:rsid w:val="001E1847"/>
    <w:rsid w:val="00250299"/>
    <w:rsid w:val="0027080B"/>
    <w:rsid w:val="002F0626"/>
    <w:rsid w:val="00325203"/>
    <w:rsid w:val="00341318"/>
    <w:rsid w:val="0038308F"/>
    <w:rsid w:val="003B625A"/>
    <w:rsid w:val="003C76D4"/>
    <w:rsid w:val="003F49CC"/>
    <w:rsid w:val="004428B3"/>
    <w:rsid w:val="00462EAE"/>
    <w:rsid w:val="00473FA6"/>
    <w:rsid w:val="004C0A76"/>
    <w:rsid w:val="004C32FA"/>
    <w:rsid w:val="005102D8"/>
    <w:rsid w:val="00510BDA"/>
    <w:rsid w:val="00573FCA"/>
    <w:rsid w:val="00590F54"/>
    <w:rsid w:val="005F4189"/>
    <w:rsid w:val="0069708E"/>
    <w:rsid w:val="006C16AF"/>
    <w:rsid w:val="00752D3A"/>
    <w:rsid w:val="007912F6"/>
    <w:rsid w:val="00805392"/>
    <w:rsid w:val="00855559"/>
    <w:rsid w:val="0086472F"/>
    <w:rsid w:val="008B7F78"/>
    <w:rsid w:val="008C5990"/>
    <w:rsid w:val="008C6A65"/>
    <w:rsid w:val="008F5AB5"/>
    <w:rsid w:val="009456CC"/>
    <w:rsid w:val="00951085"/>
    <w:rsid w:val="00975C60"/>
    <w:rsid w:val="009D6FDC"/>
    <w:rsid w:val="00A60650"/>
    <w:rsid w:val="00AC471B"/>
    <w:rsid w:val="00B00A4F"/>
    <w:rsid w:val="00B01DBD"/>
    <w:rsid w:val="00B22DD8"/>
    <w:rsid w:val="00BB3631"/>
    <w:rsid w:val="00BC1112"/>
    <w:rsid w:val="00CB50C8"/>
    <w:rsid w:val="00CF5532"/>
    <w:rsid w:val="00D50990"/>
    <w:rsid w:val="00D67751"/>
    <w:rsid w:val="00D7341B"/>
    <w:rsid w:val="00D978DD"/>
    <w:rsid w:val="00DB3C25"/>
    <w:rsid w:val="00DF3FB8"/>
    <w:rsid w:val="00E16DA5"/>
    <w:rsid w:val="00E346C4"/>
    <w:rsid w:val="00E569B8"/>
    <w:rsid w:val="00F17D88"/>
    <w:rsid w:val="00F32BB0"/>
    <w:rsid w:val="00F7159A"/>
    <w:rsid w:val="00F91224"/>
    <w:rsid w:val="00F94AE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character" w:customStyle="1" w:styleId="Ninguno">
    <w:name w:val="Ninguno"/>
    <w:rsid w:val="00106532"/>
    <w:rPr>
      <w:lang w:val="es-ES_tradnl"/>
    </w:rPr>
  </w:style>
  <w:style w:type="numbering" w:customStyle="1" w:styleId="Estiloimportado1">
    <w:name w:val="Estilo importado 1"/>
    <w:rsid w:val="0010653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Mr. Mandrake</cp:lastModifiedBy>
  <cp:revision>2</cp:revision>
  <cp:lastPrinted>2021-01-18T20:22:00Z</cp:lastPrinted>
  <dcterms:created xsi:type="dcterms:W3CDTF">2022-06-24T20:05:00Z</dcterms:created>
  <dcterms:modified xsi:type="dcterms:W3CDTF">2022-06-24T20:05:00Z</dcterms:modified>
</cp:coreProperties>
</file>