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C7016" w14:textId="77777777" w:rsidR="008F3570" w:rsidRDefault="008F3570" w:rsidP="008F3570">
      <w:pPr>
        <w:pStyle w:val="EstiloBoriz"/>
        <w:jc w:val="center"/>
        <w:rPr>
          <w:b/>
          <w:sz w:val="36"/>
        </w:rPr>
      </w:pPr>
    </w:p>
    <w:p w14:paraId="4234EF28" w14:textId="0168E4AD" w:rsidR="008F3570" w:rsidRPr="00C47821" w:rsidRDefault="00255A2D" w:rsidP="008F3570">
      <w:pPr>
        <w:pStyle w:val="EstiloBoriz"/>
        <w:jc w:val="center"/>
        <w:rPr>
          <w:b/>
        </w:rPr>
      </w:pPr>
      <w:r>
        <w:rPr>
          <w:b/>
          <w:sz w:val="36"/>
        </w:rPr>
        <w:t>LLAMA PRI ESTATAL A LA CALMA EN LA ENTIDAD</w:t>
      </w:r>
    </w:p>
    <w:p w14:paraId="03C7B258" w14:textId="77777777" w:rsidR="008F3570" w:rsidRDefault="008F3570" w:rsidP="008F3570">
      <w:pPr>
        <w:pStyle w:val="EstiloBoriz"/>
      </w:pPr>
    </w:p>
    <w:p w14:paraId="1F118129" w14:textId="28C578FB" w:rsidR="008F3570" w:rsidRDefault="00255A2D" w:rsidP="008F3570">
      <w:pPr>
        <w:pStyle w:val="EstiloBoriz"/>
        <w:numPr>
          <w:ilvl w:val="0"/>
          <w:numId w:val="1"/>
        </w:numPr>
        <w:jc w:val="center"/>
      </w:pPr>
      <w:r>
        <w:rPr>
          <w:b/>
        </w:rPr>
        <w:t>Los integrantes del CDE del PRI solicitaron a las autoridades de los tres niveles de gobierno a garantizar la seguridad de los ciudadanos</w:t>
      </w:r>
    </w:p>
    <w:p w14:paraId="3ABF0056" w14:textId="77777777" w:rsidR="00255A2D" w:rsidRDefault="00255A2D" w:rsidP="008F3570">
      <w:pPr>
        <w:pStyle w:val="EstiloBoriz"/>
        <w:jc w:val="right"/>
        <w:rPr>
          <w:i/>
          <w:sz w:val="21"/>
        </w:rPr>
      </w:pPr>
    </w:p>
    <w:p w14:paraId="7D94B54B" w14:textId="6329CEF9" w:rsidR="008F3570" w:rsidRPr="00C47821" w:rsidRDefault="008F3570" w:rsidP="008F3570">
      <w:pPr>
        <w:pStyle w:val="EstiloBoriz"/>
        <w:jc w:val="right"/>
        <w:rPr>
          <w:i/>
        </w:rPr>
      </w:pPr>
      <w:r w:rsidRPr="00C47821">
        <w:rPr>
          <w:i/>
          <w:sz w:val="21"/>
        </w:rPr>
        <w:t>Guanajuato, Gto.</w:t>
      </w:r>
      <w:r w:rsidR="00255A2D">
        <w:rPr>
          <w:i/>
          <w:sz w:val="21"/>
        </w:rPr>
        <w:t xml:space="preserve"> 10 agosto</w:t>
      </w:r>
      <w:r w:rsidRPr="00C47821">
        <w:rPr>
          <w:i/>
          <w:sz w:val="21"/>
        </w:rPr>
        <w:t>, 2022</w:t>
      </w:r>
    </w:p>
    <w:p w14:paraId="4CFBEF50" w14:textId="77777777" w:rsidR="008F3570" w:rsidRDefault="008F3570" w:rsidP="008F3570">
      <w:pPr>
        <w:pStyle w:val="EstiloBoriz"/>
      </w:pPr>
    </w:p>
    <w:p w14:paraId="58A9ACB0" w14:textId="496AE95E" w:rsidR="00D11622" w:rsidRDefault="00255A2D" w:rsidP="00D11622">
      <w:pPr>
        <w:pStyle w:val="EstiloBoriz"/>
      </w:pPr>
      <w:r>
        <w:tab/>
      </w:r>
      <w:r w:rsidR="00D11622">
        <w:t>Integrantes del Comité Directivo Estatal (CDE) de Partido Revolucionario Institucional (PRI) solicitaron a los tres niveles de gobierno garantizar la seguridad de los ciudadanos del Estado de Guanajuato ante los hechos registrados la tarde</w:t>
      </w:r>
      <w:r w:rsidR="00D11622">
        <w:t xml:space="preserve"> – </w:t>
      </w:r>
      <w:r w:rsidR="00D11622">
        <w:t>noche del pasado martes en varios municipios de la entidad.</w:t>
      </w:r>
    </w:p>
    <w:p w14:paraId="0052AE4A" w14:textId="77777777" w:rsidR="00D11622" w:rsidRDefault="00D11622" w:rsidP="00D11622">
      <w:pPr>
        <w:pStyle w:val="EstiloBoriz"/>
      </w:pPr>
    </w:p>
    <w:p w14:paraId="7EF4F1E5" w14:textId="77777777" w:rsidR="00D11622" w:rsidRDefault="00D11622" w:rsidP="00D11622">
      <w:pPr>
        <w:pStyle w:val="EstiloBoriz"/>
      </w:pPr>
      <w:r>
        <w:t>A los ciudadanos piden estar atento a las recomendaciones que se emitan desde las corporaciones de seguridad y no caer en las falsas noticias, las cuales han surgido principalmente en redes sociales.</w:t>
      </w:r>
    </w:p>
    <w:p w14:paraId="15F0D40F" w14:textId="77777777" w:rsidR="00D11622" w:rsidRDefault="00D11622" w:rsidP="00D11622">
      <w:pPr>
        <w:pStyle w:val="EstiloBoriz"/>
      </w:pPr>
    </w:p>
    <w:p w14:paraId="5303FAAC" w14:textId="7D6ECD53" w:rsidR="00D11622" w:rsidRDefault="00D11622" w:rsidP="00D11622">
      <w:pPr>
        <w:pStyle w:val="EstiloBoriz"/>
      </w:pPr>
      <w:r>
        <w:t>La presidenta del CDE, Ruth Ti</w:t>
      </w:r>
      <w:r w:rsidR="00D82F60">
        <w:t>scareño y el secretario general</w:t>
      </w:r>
      <w:bookmarkStart w:id="0" w:name="_GoBack"/>
      <w:bookmarkEnd w:id="0"/>
      <w:r>
        <w:t xml:space="preserve"> David Mercado Ruiz</w:t>
      </w:r>
      <w:r w:rsidR="00D82F60">
        <w:t>,</w:t>
      </w:r>
      <w:r>
        <w:t xml:space="preserve"> en compañía de los secretarios del Comité Estatal, coincidieron en que se deberá de tratar de mantener la calma, no salir de casa en caso de no sentirse seguros y estar atentos a las indicaciones que se generen desde los tres niveles de gobierno.</w:t>
      </w:r>
    </w:p>
    <w:p w14:paraId="5AB46D4D" w14:textId="77777777" w:rsidR="00D11622" w:rsidRDefault="00D11622" w:rsidP="00D11622">
      <w:pPr>
        <w:pStyle w:val="EstiloBoriz"/>
      </w:pPr>
    </w:p>
    <w:p w14:paraId="5F3A4DE9" w14:textId="56D2147D" w:rsidR="00255A2D" w:rsidRDefault="00D11622" w:rsidP="00D11622">
      <w:pPr>
        <w:pStyle w:val="EstiloBoriz"/>
      </w:pPr>
      <w:r>
        <w:t>Asimismo, mencionaron que tanto la Federación, el Estado y los municipios tienen la obligación de garantizar la seguridad de la ciudadanía en general con operativos coordinados entre las corporaciones, para evitar  que se vuelvan a presentar los hechos de violencia ocurridos en Guanajuato.</w:t>
      </w:r>
    </w:p>
    <w:p w14:paraId="682E966F" w14:textId="77777777" w:rsidR="00255A2D" w:rsidRDefault="00255A2D" w:rsidP="008F3570">
      <w:pPr>
        <w:pStyle w:val="EstiloBoriz"/>
      </w:pPr>
    </w:p>
    <w:p w14:paraId="65CA8E1F" w14:textId="77777777" w:rsidR="008F3570" w:rsidRDefault="008F3570" w:rsidP="008F3570">
      <w:pPr>
        <w:pStyle w:val="EstiloBoriz"/>
      </w:pPr>
    </w:p>
    <w:p w14:paraId="26BB2CC8" w14:textId="77777777" w:rsidR="008F3570" w:rsidRDefault="008F3570" w:rsidP="008F3570">
      <w:pPr>
        <w:pStyle w:val="EstiloBoriz"/>
      </w:pPr>
    </w:p>
    <w:p w14:paraId="75B1AF3F" w14:textId="77777777" w:rsidR="008F3570" w:rsidRDefault="008F3570" w:rsidP="008F3570">
      <w:pPr>
        <w:pStyle w:val="EstiloBoriz"/>
        <w:jc w:val="center"/>
      </w:pPr>
      <w:r>
        <w:t>- - - 0 0 0 - - -</w:t>
      </w:r>
    </w:p>
    <w:p w14:paraId="3C9D05BD" w14:textId="77777777" w:rsidR="00815060" w:rsidRDefault="00726BD7" w:rsidP="008F3570">
      <w:pPr>
        <w:pStyle w:val="EstiloBoriz"/>
      </w:pPr>
    </w:p>
    <w:sectPr w:rsidR="00815060" w:rsidSect="008F3570">
      <w:headerReference w:type="default" r:id="rId7"/>
      <w:footerReference w:type="default" r:id="rId8"/>
      <w:pgSz w:w="12240" w:h="15840"/>
      <w:pgMar w:top="1418" w:right="90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A69CB" w14:textId="77777777" w:rsidR="00726BD7" w:rsidRDefault="00726BD7" w:rsidP="008F3570">
      <w:r>
        <w:separator/>
      </w:r>
    </w:p>
  </w:endnote>
  <w:endnote w:type="continuationSeparator" w:id="0">
    <w:p w14:paraId="1E774228" w14:textId="77777777" w:rsidR="00726BD7" w:rsidRDefault="00726BD7" w:rsidP="008F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8A3B4" w14:textId="77777777" w:rsidR="008F3570" w:rsidRDefault="008F3570" w:rsidP="008F3570">
    <w:pPr>
      <w:pStyle w:val="Piedepgina"/>
    </w:pPr>
    <w:r>
      <w:rPr>
        <w:rFonts w:ascii="Arial" w:hAnsi="Arial" w:cs="Arial"/>
        <w:noProof/>
        <w:sz w:val="22"/>
        <w:lang w:val="es-ES"/>
      </w:rPr>
      <w:drawing>
        <wp:anchor distT="0" distB="0" distL="114300" distR="114300" simplePos="0" relativeHeight="251659264" behindDoc="1" locked="0" layoutInCell="1" allowOverlap="1" wp14:anchorId="1A7E3A2A" wp14:editId="778A11EE">
          <wp:simplePos x="0" y="0"/>
          <wp:positionH relativeFrom="column">
            <wp:posOffset>5715365</wp:posOffset>
          </wp:positionH>
          <wp:positionV relativeFrom="paragraph">
            <wp:posOffset>-191270</wp:posOffset>
          </wp:positionV>
          <wp:extent cx="457565" cy="4575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PRI-RED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565" cy="45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8F3570">
        <w:rPr>
          <w:rStyle w:val="Hipervnculo"/>
          <w:rFonts w:ascii="Arial" w:hAnsi="Arial" w:cs="Arial"/>
          <w:sz w:val="22"/>
          <w:lang w:val="en-US"/>
        </w:rPr>
        <w:t>www.priguanajuato.org.mx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0C4C2" w14:textId="77777777" w:rsidR="00726BD7" w:rsidRDefault="00726BD7" w:rsidP="008F3570">
      <w:r>
        <w:separator/>
      </w:r>
    </w:p>
  </w:footnote>
  <w:footnote w:type="continuationSeparator" w:id="0">
    <w:p w14:paraId="371E91FF" w14:textId="77777777" w:rsidR="00726BD7" w:rsidRDefault="00726BD7" w:rsidP="008F35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7FC43" w14:textId="77777777" w:rsidR="008F3570" w:rsidRPr="008F3570" w:rsidRDefault="008F3570" w:rsidP="008F3570">
    <w:pPr>
      <w:pStyle w:val="Organizacin"/>
      <w:rPr>
        <w:rFonts w:ascii="Arial" w:hAnsi="Arial" w:cs="Arial"/>
        <w:b/>
        <w:color w:val="262626" w:themeColor="text1" w:themeTint="D9"/>
      </w:rPr>
    </w:pPr>
    <w:r w:rsidRPr="008F3570"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342D038" wp14:editId="553AAF03">
          <wp:simplePos x="0" y="0"/>
          <wp:positionH relativeFrom="column">
            <wp:posOffset>-571135</wp:posOffset>
          </wp:positionH>
          <wp:positionV relativeFrom="paragraph">
            <wp:posOffset>123298</wp:posOffset>
          </wp:positionV>
          <wp:extent cx="2906516" cy="343008"/>
          <wp:effectExtent l="0" t="0" r="0" b="1270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6516" cy="343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70">
      <w:rPr>
        <w:rFonts w:ascii="Arial" w:hAnsi="Arial" w:cs="Arial"/>
        <w:b/>
        <w:color w:val="262626" w:themeColor="text1" w:themeTint="D9"/>
        <w:sz w:val="28"/>
      </w:rPr>
      <w:t>Comité Directivo Estatal</w:t>
    </w:r>
  </w:p>
  <w:p w14:paraId="391589BB" w14:textId="77777777" w:rsidR="008F3570" w:rsidRPr="008F3570" w:rsidRDefault="008F3570" w:rsidP="008F3570">
    <w:pPr>
      <w:pStyle w:val="Encabezado"/>
      <w:jc w:val="right"/>
      <w:rPr>
        <w:rFonts w:ascii="Arial" w:hAnsi="Arial" w:cs="Arial"/>
      </w:rPr>
    </w:pPr>
    <w:r w:rsidRPr="008F3570">
      <w:rPr>
        <w:rFonts w:ascii="Arial" w:hAnsi="Arial" w:cs="Arial"/>
        <w:color w:val="262626" w:themeColor="text1" w:themeTint="D9"/>
        <w:sz w:val="21"/>
      </w:rPr>
      <w:t>Paseo de la Presa No. 37. Col. Centro</w:t>
    </w:r>
    <w:r w:rsidRPr="008F3570">
      <w:rPr>
        <w:rFonts w:ascii="Arial" w:hAnsi="Arial" w:cs="Arial"/>
        <w:color w:val="262626" w:themeColor="text1" w:themeTint="D9"/>
        <w:sz w:val="21"/>
      </w:rPr>
      <w:br/>
    </w:r>
    <w:r w:rsidRPr="008F3570">
      <w:rPr>
        <w:rFonts w:ascii="Arial" w:hAnsi="Arial" w:cs="Arial"/>
        <w:color w:val="262626" w:themeColor="text1" w:themeTint="D9"/>
        <w:sz w:val="21"/>
        <w:lang w:val="es-ES"/>
      </w:rPr>
      <w:t xml:space="preserve">Guanajuato, Guanajuato. </w:t>
    </w:r>
    <w:r w:rsidRPr="008F3570">
      <w:rPr>
        <w:rFonts w:ascii="Arial" w:hAnsi="Arial" w:cs="Arial"/>
        <w:color w:val="262626" w:themeColor="text1" w:themeTint="D9"/>
        <w:sz w:val="21"/>
        <w:lang w:val="en-US"/>
      </w:rPr>
      <w:t xml:space="preserve">C.P. </w:t>
    </w:r>
    <w:r w:rsidRPr="008F3570">
      <w:rPr>
        <w:rFonts w:ascii="Arial" w:hAnsi="Arial" w:cs="Arial"/>
        <w:color w:val="262626" w:themeColor="text1" w:themeTint="D9"/>
        <w:sz w:val="21"/>
      </w:rPr>
      <w:t>36000</w:t>
    </w:r>
    <w:r w:rsidRPr="008F3570">
      <w:rPr>
        <w:rFonts w:ascii="Arial" w:hAnsi="Arial" w:cs="Arial"/>
        <w:color w:val="262626" w:themeColor="text1" w:themeTint="D9"/>
        <w:sz w:val="21"/>
      </w:rPr>
      <w:br/>
    </w:r>
    <w:r w:rsidRPr="008F3570">
      <w:rPr>
        <w:rFonts w:ascii="Arial" w:hAnsi="Arial" w:cs="Arial"/>
        <w:color w:val="262626" w:themeColor="text1" w:themeTint="D9"/>
        <w:sz w:val="21"/>
        <w:lang w:val="en-US"/>
      </w:rPr>
      <w:t>Tel. 473 731 13096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32DE1"/>
    <w:multiLevelType w:val="hybridMultilevel"/>
    <w:tmpl w:val="208263C4"/>
    <w:lvl w:ilvl="0" w:tplc="48C6475C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70"/>
    <w:rsid w:val="00067AC2"/>
    <w:rsid w:val="00255A2D"/>
    <w:rsid w:val="0050446C"/>
    <w:rsid w:val="006971CB"/>
    <w:rsid w:val="00726BD7"/>
    <w:rsid w:val="007F39D2"/>
    <w:rsid w:val="008F3570"/>
    <w:rsid w:val="00A82B8E"/>
    <w:rsid w:val="00B03407"/>
    <w:rsid w:val="00C3539C"/>
    <w:rsid w:val="00C9226A"/>
    <w:rsid w:val="00D003D0"/>
    <w:rsid w:val="00D11622"/>
    <w:rsid w:val="00D82F60"/>
    <w:rsid w:val="00F17B61"/>
    <w:rsid w:val="00FB0418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8E8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Boriz">
    <w:name w:val="Estilo Boriz"/>
    <w:basedOn w:val="Normal"/>
    <w:autoRedefine/>
    <w:qFormat/>
    <w:rsid w:val="00067AC2"/>
    <w:pPr>
      <w:spacing w:before="120" w:after="120"/>
      <w:jc w:val="both"/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8F35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35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F35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570"/>
    <w:rPr>
      <w:lang w:val="es-ES_tradnl"/>
    </w:rPr>
  </w:style>
  <w:style w:type="paragraph" w:customStyle="1" w:styleId="Organizacin">
    <w:name w:val="Organización"/>
    <w:basedOn w:val="Normal"/>
    <w:rsid w:val="008F3570"/>
    <w:pPr>
      <w:jc w:val="right"/>
    </w:pPr>
    <w:rPr>
      <w:rFonts w:asciiTheme="majorHAnsi" w:eastAsiaTheme="majorEastAsia" w:hAnsiTheme="majorHAnsi" w:cstheme="majorBidi"/>
      <w:color w:val="E7E6E6" w:themeColor="background2"/>
      <w:sz w:val="36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8F357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35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priguanajuat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Boriz - Babel</cp:lastModifiedBy>
  <cp:revision>2</cp:revision>
  <dcterms:created xsi:type="dcterms:W3CDTF">2022-08-10T21:22:00Z</dcterms:created>
  <dcterms:modified xsi:type="dcterms:W3CDTF">2022-08-10T21:22:00Z</dcterms:modified>
</cp:coreProperties>
</file>