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63CB3B8" w14:textId="45AFC581" w:rsidR="00571B37" w:rsidRDefault="00571B37" w:rsidP="00571B37">
      <w:pPr>
        <w:pStyle w:val="CuerpoA"/>
        <w:ind w:left="720"/>
        <w:rPr>
          <w:rFonts w:asciiTheme="minorHAnsi" w:eastAsiaTheme="minorHAnsi" w:hAnsiTheme="minorHAnsi" w:cstheme="minorBidi"/>
          <w:b/>
          <w:bCs/>
          <w:color w:val="auto"/>
          <w:sz w:val="44"/>
          <w:szCs w:val="4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71B37">
        <w:rPr>
          <w:rFonts w:asciiTheme="minorHAnsi" w:eastAsiaTheme="minorHAnsi" w:hAnsiTheme="minorHAnsi" w:cstheme="minorBidi"/>
          <w:b/>
          <w:bCs/>
          <w:color w:val="auto"/>
          <w:sz w:val="44"/>
          <w:szCs w:val="4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Llegan apoyos a la agencia de </w:t>
      </w:r>
      <w:proofErr w:type="spellStart"/>
      <w:r w:rsidRPr="00571B37">
        <w:rPr>
          <w:rFonts w:asciiTheme="minorHAnsi" w:eastAsiaTheme="minorHAnsi" w:hAnsiTheme="minorHAnsi" w:cstheme="minorBidi"/>
          <w:b/>
          <w:bCs/>
          <w:color w:val="auto"/>
          <w:sz w:val="44"/>
          <w:szCs w:val="4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Candiani</w:t>
      </w:r>
      <w:proofErr w:type="spellEnd"/>
    </w:p>
    <w:p w14:paraId="0338CEFE" w14:textId="77777777" w:rsidR="00571B37" w:rsidRPr="00571B37" w:rsidRDefault="00571B37" w:rsidP="00571B37">
      <w:pPr>
        <w:pStyle w:val="CuerpoA"/>
        <w:ind w:left="720"/>
        <w:rPr>
          <w:b/>
          <w:bCs/>
          <w:i/>
          <w:iCs/>
          <w:sz w:val="24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25285EC6" w14:textId="63E2E836" w:rsidR="00571B37" w:rsidRPr="00571B37" w:rsidRDefault="00571B37" w:rsidP="00571B3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i/>
          <w:iCs/>
          <w:color w:val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571B37">
        <w:rPr>
          <w:rFonts w:ascii="Helvetica Neue" w:eastAsia="Arial Unicode MS" w:hAnsi="Helvetica Neue" w:cs="Arial Unicode MS"/>
          <w:b/>
          <w:bCs/>
          <w:i/>
          <w:iCs/>
          <w:color w:val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La entrega de lentes gratuitos esta vez llegó a la agencia municipal de </w:t>
      </w:r>
      <w:proofErr w:type="spellStart"/>
      <w:r w:rsidRPr="00571B37">
        <w:rPr>
          <w:rFonts w:ascii="Helvetica Neue" w:eastAsia="Arial Unicode MS" w:hAnsi="Helvetica Neue" w:cs="Arial Unicode MS"/>
          <w:b/>
          <w:bCs/>
          <w:i/>
          <w:iCs/>
          <w:color w:val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Candiani</w:t>
      </w:r>
      <w:proofErr w:type="spellEnd"/>
      <w:r w:rsidRPr="00571B37">
        <w:rPr>
          <w:rFonts w:ascii="Helvetica Neue" w:eastAsia="Arial Unicode MS" w:hAnsi="Helvetica Neue" w:cs="Arial Unicode MS"/>
          <w:b/>
          <w:bCs/>
          <w:i/>
          <w:iCs/>
          <w:color w:val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en la capital del estado, </w:t>
      </w:r>
      <w:r w:rsidRPr="00571B37">
        <w:rPr>
          <w:rFonts w:ascii="Helvetica Neue" w:eastAsia="Arial Unicode MS" w:hAnsi="Helvetica Neue" w:cs="Arial Unicode MS"/>
          <w:b/>
          <w:bCs/>
          <w:i/>
          <w:iCs/>
          <w:color w:val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más</w:t>
      </w:r>
      <w:r w:rsidRPr="00571B37">
        <w:rPr>
          <w:rFonts w:ascii="Helvetica Neue" w:eastAsia="Arial Unicode MS" w:hAnsi="Helvetica Neue" w:cs="Arial Unicode MS"/>
          <w:b/>
          <w:bCs/>
          <w:i/>
          <w:iCs/>
          <w:color w:val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de 300 personas beneficiadas.</w:t>
      </w:r>
    </w:p>
    <w:p w14:paraId="25BE5325" w14:textId="2CE0FF48" w:rsidR="000B32C0" w:rsidRDefault="000B32C0" w:rsidP="00316E0A">
      <w:pPr>
        <w:pStyle w:val="CuerpoA"/>
        <w:rPr>
          <w:b/>
          <w:bCs/>
          <w:i/>
          <w:iCs/>
        </w:rPr>
      </w:pPr>
    </w:p>
    <w:p w14:paraId="6F2B0EB8" w14:textId="0EE64556" w:rsidR="00571B37" w:rsidRDefault="00571B37" w:rsidP="00571B37">
      <w:pPr>
        <w:pStyle w:val="Cuerpo"/>
        <w:jc w:val="both"/>
      </w:pPr>
      <w:proofErr w:type="spellStart"/>
      <w:r>
        <w:t>Candiani</w:t>
      </w:r>
      <w:proofErr w:type="spellEnd"/>
      <w:r>
        <w:t xml:space="preserve">, </w:t>
      </w:r>
      <w:proofErr w:type="gramStart"/>
      <w:r>
        <w:t>Oaxaca.-</w:t>
      </w:r>
      <w:proofErr w:type="gramEnd"/>
      <w:r>
        <w:t xml:space="preserve"> Este viernes en la explanada de la cancha de la agencia municipal anexa al mercado de la mis</w:t>
      </w:r>
      <w:r>
        <w:t>m</w:t>
      </w:r>
      <w:r>
        <w:t xml:space="preserve">a localidad en </w:t>
      </w:r>
      <w:proofErr w:type="spellStart"/>
      <w:r>
        <w:t>Candiani</w:t>
      </w:r>
      <w:proofErr w:type="spellEnd"/>
      <w:r>
        <w:t>, las jornadas de apoyo de la Asociación Apoyo Comunitario de Oaxaca (ACO) en coordinación con el CDE del PRI que dirige Javier Villacaña Jiménez, llegaron hasta esta localidad para beneficiar a más de trescientas personas que se dieron cita para recibir lentes gratuitos.</w:t>
      </w:r>
    </w:p>
    <w:p w14:paraId="61E0ACB7" w14:textId="77777777" w:rsidR="00571B37" w:rsidRDefault="00571B37" w:rsidP="00571B37">
      <w:pPr>
        <w:pStyle w:val="Cuerpo"/>
        <w:jc w:val="both"/>
      </w:pPr>
    </w:p>
    <w:p w14:paraId="034EDCB3" w14:textId="77777777" w:rsidR="00571B37" w:rsidRDefault="00571B37" w:rsidP="00571B37">
      <w:pPr>
        <w:pStyle w:val="Cuerpo"/>
        <w:jc w:val="both"/>
      </w:pPr>
      <w:r>
        <w:t xml:space="preserve">Estas jornadas de apoyo a la comunidad instruidas por el Presidente Estatal del PRI y en coordinación con la ACO, han estado viajando a diferentes puntos del estado para llevar estos beneficios y ya suman miles de personas que han recibido lentes gratuitos para adultos mayores de cuarenta años y han aprendido a elaborar, también gel </w:t>
      </w:r>
      <w:proofErr w:type="spellStart"/>
      <w:r>
        <w:t>antibacterial</w:t>
      </w:r>
      <w:proofErr w:type="spellEnd"/>
      <w:r>
        <w:t>, así como repelente casero para mosquitos.</w:t>
      </w:r>
    </w:p>
    <w:p w14:paraId="037567F1" w14:textId="77777777" w:rsidR="00571B37" w:rsidRDefault="00571B37" w:rsidP="00571B37">
      <w:pPr>
        <w:pStyle w:val="Cuerpo"/>
        <w:jc w:val="both"/>
      </w:pPr>
    </w:p>
    <w:p w14:paraId="4A2142C6" w14:textId="77777777" w:rsidR="00571B37" w:rsidRDefault="00571B37" w:rsidP="00571B37">
      <w:pPr>
        <w:pStyle w:val="Cuerpo"/>
        <w:jc w:val="both"/>
      </w:pPr>
      <w:r>
        <w:t>De la misma manera, en la toma de glucosa y presión arterial, se ha prevenido de manera oportuna la diabetes mellitus tipo 2 y la presión alta en personas mayores de 40 años; estas acciones que son parte de la política de gestión social del CDE e instruidas por el Presidente Javier Villacaña Jiménez, tienen como objetivo llegar a las personas más necesitadas y a los grupos vulnerables.</w:t>
      </w:r>
    </w:p>
    <w:p w14:paraId="790B7591" w14:textId="77777777" w:rsidR="00571B37" w:rsidRDefault="00571B37" w:rsidP="00571B37">
      <w:pPr>
        <w:pStyle w:val="Cuerpo"/>
        <w:jc w:val="both"/>
      </w:pPr>
    </w:p>
    <w:p w14:paraId="47AA2FD1" w14:textId="77777777" w:rsidR="00571B37" w:rsidRDefault="00571B37" w:rsidP="00571B37">
      <w:pPr>
        <w:pStyle w:val="Cuerpo"/>
        <w:jc w:val="both"/>
      </w:pPr>
      <w:r>
        <w:t xml:space="preserve">En ese tenor, el líder estatal del PRI Javier Villacaña, agradeció a los militantes del partido que coadyuvaron en la organización de la jornada y que son parte fundamental para llegar a quien menos tienen como </w:t>
      </w:r>
      <w:proofErr w:type="spellStart"/>
      <w:r>
        <w:t>Eleani</w:t>
      </w:r>
      <w:proofErr w:type="spellEnd"/>
      <w:r>
        <w:t xml:space="preserve"> Estudillo Toledo, Consuelo Espinoza Hernández, Isaías Martínez, María Elena Luján, Roberto Aguilar, </w:t>
      </w:r>
      <w:proofErr w:type="spellStart"/>
      <w:r>
        <w:t>Jaquelina</w:t>
      </w:r>
      <w:proofErr w:type="spellEnd"/>
      <w:r>
        <w:t xml:space="preserve"> Ramírez Merino, entre otros más que hicieron posible esta jornada de ayuda.</w:t>
      </w:r>
    </w:p>
    <w:p w14:paraId="66F92D61" w14:textId="77777777" w:rsidR="00571B37" w:rsidRDefault="00571B37" w:rsidP="00571B37">
      <w:pPr>
        <w:pStyle w:val="Cuerpo"/>
        <w:jc w:val="both"/>
      </w:pPr>
      <w:bookmarkStart w:id="0" w:name="_GoBack"/>
      <w:bookmarkEnd w:id="0"/>
    </w:p>
    <w:p w14:paraId="004ED4E2" w14:textId="77777777" w:rsidR="00571B37" w:rsidRDefault="00571B37" w:rsidP="00571B37">
      <w:pPr>
        <w:pStyle w:val="Cuerpo"/>
        <w:jc w:val="both"/>
      </w:pPr>
      <w:r>
        <w:t xml:space="preserve">Para el </w:t>
      </w:r>
      <w:proofErr w:type="spellStart"/>
      <w:r>
        <w:t>priísmo</w:t>
      </w:r>
      <w:proofErr w:type="spellEnd"/>
      <w:r>
        <w:t xml:space="preserve"> en general, es muy importante estar cerca de las causas más apremiantes de la sociedad y ayudar para que, en unidad, podamos elevar el nivel de vida de la ciudadanía con gestiones y apoyos comunitarios, sostuvo Javier Villacaña Jiménez al de concluir que el PRI está activo, trabajando y en unidad.</w:t>
      </w:r>
    </w:p>
    <w:p w14:paraId="57B0292F" w14:textId="3783B1A5" w:rsidR="00450C75" w:rsidRPr="008D0D62" w:rsidRDefault="008D0D62" w:rsidP="008D0D62">
      <w:pPr>
        <w:pStyle w:val="Cuerpo"/>
        <w:jc w:val="center"/>
        <w:rPr>
          <w:b/>
          <w:bCs/>
        </w:rPr>
      </w:pPr>
      <w:r w:rsidRPr="008D0D62">
        <w:rPr>
          <w:b/>
          <w:bCs/>
        </w:rPr>
        <w:t>-o00o-</w:t>
      </w:r>
    </w:p>
    <w:sectPr w:rsidR="00450C75" w:rsidRPr="008D0D6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25DB" w14:textId="77777777" w:rsidR="004E3B35" w:rsidRDefault="004E3B35" w:rsidP="00AC471B">
      <w:pPr>
        <w:spacing w:after="0" w:line="240" w:lineRule="auto"/>
      </w:pPr>
      <w:r>
        <w:separator/>
      </w:r>
    </w:p>
  </w:endnote>
  <w:endnote w:type="continuationSeparator" w:id="0">
    <w:p w14:paraId="739DA622" w14:textId="77777777" w:rsidR="004E3B35" w:rsidRDefault="004E3B35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2B75" w14:textId="77777777" w:rsidR="004E3B35" w:rsidRDefault="004E3B35" w:rsidP="00AC471B">
      <w:pPr>
        <w:spacing w:after="0" w:line="240" w:lineRule="auto"/>
      </w:pPr>
      <w:r>
        <w:separator/>
      </w:r>
    </w:p>
  </w:footnote>
  <w:footnote w:type="continuationSeparator" w:id="0">
    <w:p w14:paraId="37CC999D" w14:textId="77777777" w:rsidR="004E3B35" w:rsidRDefault="004E3B35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160549"/>
    <w:multiLevelType w:val="hybridMultilevel"/>
    <w:tmpl w:val="65D045A0"/>
    <w:numStyleLink w:val="Vieta"/>
  </w:abstractNum>
  <w:abstractNum w:abstractNumId="3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1D22"/>
    <w:multiLevelType w:val="hybridMultilevel"/>
    <w:tmpl w:val="65D045A0"/>
    <w:numStyleLink w:val="Vieta"/>
  </w:abstractNum>
  <w:abstractNum w:abstractNumId="6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94C"/>
    <w:multiLevelType w:val="hybridMultilevel"/>
    <w:tmpl w:val="72E66490"/>
    <w:lvl w:ilvl="0" w:tplc="800CE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1023"/>
    <w:multiLevelType w:val="hybridMultilevel"/>
    <w:tmpl w:val="46524C48"/>
    <w:numStyleLink w:val="Vieta1"/>
  </w:abstractNum>
  <w:abstractNum w:abstractNumId="9" w15:restartNumberingAfterBreak="0">
    <w:nsid w:val="47C05C72"/>
    <w:multiLevelType w:val="hybridMultilevel"/>
    <w:tmpl w:val="65D045A0"/>
    <w:numStyleLink w:val="Vieta"/>
  </w:abstractNum>
  <w:abstractNum w:abstractNumId="10" w15:restartNumberingAfterBreak="0">
    <w:nsid w:val="4F1929B3"/>
    <w:multiLevelType w:val="hybridMultilevel"/>
    <w:tmpl w:val="CE7C1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290A"/>
    <w:multiLevelType w:val="hybridMultilevel"/>
    <w:tmpl w:val="46524C48"/>
    <w:styleLink w:val="Vieta1"/>
    <w:lvl w:ilvl="0" w:tplc="B9069D40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AE0A4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EB60F40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3024DE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96AADA6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F48A5C8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2B87208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369028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8D6E5E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59CF2795"/>
    <w:multiLevelType w:val="hybridMultilevel"/>
    <w:tmpl w:val="6E08C89E"/>
    <w:numStyleLink w:val="Estiloimportado1"/>
  </w:abstractNum>
  <w:abstractNum w:abstractNumId="14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1FA0"/>
    <w:multiLevelType w:val="hybridMultilevel"/>
    <w:tmpl w:val="392EFB64"/>
    <w:lvl w:ilvl="0" w:tplc="D5907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455"/>
    <w:multiLevelType w:val="hybridMultilevel"/>
    <w:tmpl w:val="65D045A0"/>
    <w:numStyleLink w:val="Vieta"/>
  </w:abstractNum>
  <w:abstractNum w:abstractNumId="18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5B8B"/>
    <w:multiLevelType w:val="hybridMultilevel"/>
    <w:tmpl w:val="65D045A0"/>
    <w:numStyleLink w:val="Vieta"/>
  </w:abstractNum>
  <w:abstractNum w:abstractNumId="20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6"/>
  </w:num>
  <w:num w:numId="5">
    <w:abstractNumId w:val="20"/>
  </w:num>
  <w:num w:numId="6">
    <w:abstractNumId w:val="23"/>
  </w:num>
  <w:num w:numId="7">
    <w:abstractNumId w:val="16"/>
  </w:num>
  <w:num w:numId="8">
    <w:abstractNumId w:val="18"/>
  </w:num>
  <w:num w:numId="9">
    <w:abstractNumId w:val="0"/>
  </w:num>
  <w:num w:numId="10">
    <w:abstractNumId w:val="14"/>
  </w:num>
  <w:num w:numId="11">
    <w:abstractNumId w:val="17"/>
  </w:num>
  <w:num w:numId="12">
    <w:abstractNumId w:val="21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1"/>
  </w:num>
  <w:num w:numId="18">
    <w:abstractNumId w:val="13"/>
  </w:num>
  <w:num w:numId="19">
    <w:abstractNumId w:val="19"/>
  </w:num>
  <w:num w:numId="20">
    <w:abstractNumId w:val="7"/>
  </w:num>
  <w:num w:numId="21">
    <w:abstractNumId w:val="10"/>
  </w:num>
  <w:num w:numId="22">
    <w:abstractNumId w:val="15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61367"/>
    <w:rsid w:val="00080F11"/>
    <w:rsid w:val="00082D33"/>
    <w:rsid w:val="000B32C0"/>
    <w:rsid w:val="000D4FCA"/>
    <w:rsid w:val="00114EB9"/>
    <w:rsid w:val="00132B4E"/>
    <w:rsid w:val="00196094"/>
    <w:rsid w:val="001C6775"/>
    <w:rsid w:val="001E1847"/>
    <w:rsid w:val="001F6BDC"/>
    <w:rsid w:val="00250299"/>
    <w:rsid w:val="0027080B"/>
    <w:rsid w:val="002F0626"/>
    <w:rsid w:val="00302AB4"/>
    <w:rsid w:val="00304D12"/>
    <w:rsid w:val="00316790"/>
    <w:rsid w:val="00316E0A"/>
    <w:rsid w:val="00330655"/>
    <w:rsid w:val="00330756"/>
    <w:rsid w:val="00341318"/>
    <w:rsid w:val="0039316B"/>
    <w:rsid w:val="003B625A"/>
    <w:rsid w:val="003B7BAA"/>
    <w:rsid w:val="003D3BBB"/>
    <w:rsid w:val="003F49CC"/>
    <w:rsid w:val="00440761"/>
    <w:rsid w:val="004428B3"/>
    <w:rsid w:val="00450C75"/>
    <w:rsid w:val="00452B42"/>
    <w:rsid w:val="00473FA6"/>
    <w:rsid w:val="004C32FA"/>
    <w:rsid w:val="004C442F"/>
    <w:rsid w:val="004C74BC"/>
    <w:rsid w:val="004E3B35"/>
    <w:rsid w:val="005102D8"/>
    <w:rsid w:val="00510BDA"/>
    <w:rsid w:val="005158F2"/>
    <w:rsid w:val="00571B37"/>
    <w:rsid w:val="00573FCA"/>
    <w:rsid w:val="005C1382"/>
    <w:rsid w:val="005D7D4A"/>
    <w:rsid w:val="005F4189"/>
    <w:rsid w:val="0061381D"/>
    <w:rsid w:val="00634D40"/>
    <w:rsid w:val="006E647A"/>
    <w:rsid w:val="00723D75"/>
    <w:rsid w:val="00752D3A"/>
    <w:rsid w:val="00760D14"/>
    <w:rsid w:val="007D391C"/>
    <w:rsid w:val="00801895"/>
    <w:rsid w:val="00805392"/>
    <w:rsid w:val="00844D38"/>
    <w:rsid w:val="00855559"/>
    <w:rsid w:val="0086757A"/>
    <w:rsid w:val="008B7F78"/>
    <w:rsid w:val="008C5990"/>
    <w:rsid w:val="008D0D62"/>
    <w:rsid w:val="0090484E"/>
    <w:rsid w:val="00913B07"/>
    <w:rsid w:val="009A7ACE"/>
    <w:rsid w:val="009D6FDC"/>
    <w:rsid w:val="00A05AF3"/>
    <w:rsid w:val="00A54EA5"/>
    <w:rsid w:val="00A620D9"/>
    <w:rsid w:val="00A9631D"/>
    <w:rsid w:val="00AC471B"/>
    <w:rsid w:val="00B00A4F"/>
    <w:rsid w:val="00B01DBD"/>
    <w:rsid w:val="00B03230"/>
    <w:rsid w:val="00B22DD8"/>
    <w:rsid w:val="00B7076F"/>
    <w:rsid w:val="00B7728A"/>
    <w:rsid w:val="00BB3631"/>
    <w:rsid w:val="00C06B93"/>
    <w:rsid w:val="00C1265D"/>
    <w:rsid w:val="00C81093"/>
    <w:rsid w:val="00CA68A2"/>
    <w:rsid w:val="00CB50C8"/>
    <w:rsid w:val="00CE391C"/>
    <w:rsid w:val="00CF5532"/>
    <w:rsid w:val="00D50990"/>
    <w:rsid w:val="00D606C4"/>
    <w:rsid w:val="00D67751"/>
    <w:rsid w:val="00D92407"/>
    <w:rsid w:val="00DC21DD"/>
    <w:rsid w:val="00DF3FB8"/>
    <w:rsid w:val="00E16DA5"/>
    <w:rsid w:val="00E17083"/>
    <w:rsid w:val="00E569B8"/>
    <w:rsid w:val="00E87C12"/>
    <w:rsid w:val="00F17D88"/>
    <w:rsid w:val="00F32BB0"/>
    <w:rsid w:val="00F7159A"/>
    <w:rsid w:val="00F91224"/>
    <w:rsid w:val="00F94AE1"/>
    <w:rsid w:val="00F96AAA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  <w:style w:type="numbering" w:customStyle="1" w:styleId="Vieta1">
    <w:name w:val="Viñeta1"/>
    <w:rsid w:val="00571B3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2</cp:revision>
  <cp:lastPrinted>2022-01-16T22:42:00Z</cp:lastPrinted>
  <dcterms:created xsi:type="dcterms:W3CDTF">2022-09-23T22:37:00Z</dcterms:created>
  <dcterms:modified xsi:type="dcterms:W3CDTF">2022-09-23T22:37:00Z</dcterms:modified>
</cp:coreProperties>
</file>