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2DAC" w14:textId="77777777" w:rsidR="00153533" w:rsidRDefault="00153533">
      <w:pPr>
        <w:pBdr>
          <w:top w:val="nil"/>
          <w:left w:val="nil"/>
          <w:bottom w:val="nil"/>
          <w:right w:val="nil"/>
          <w:between w:val="nil"/>
        </w:pBdr>
        <w:tabs>
          <w:tab w:val="left" w:pos="215"/>
          <w:tab w:val="left" w:pos="2350"/>
          <w:tab w:val="right" w:pos="9974"/>
        </w:tabs>
        <w:jc w:val="right"/>
        <w:rPr>
          <w:color w:val="000000"/>
          <w:sz w:val="24"/>
          <w:szCs w:val="24"/>
        </w:rPr>
      </w:pPr>
    </w:p>
    <w:p w14:paraId="10BE180C" w14:textId="77777777" w:rsidR="00153533" w:rsidRDefault="00000000">
      <w:pPr>
        <w:jc w:val="right"/>
        <w:rPr>
          <w:sz w:val="24"/>
          <w:szCs w:val="24"/>
        </w:rPr>
      </w:pPr>
      <w:r>
        <w:rPr>
          <w:sz w:val="24"/>
          <w:szCs w:val="24"/>
        </w:rPr>
        <w:t xml:space="preserve">                                                                                                                                                      </w:t>
      </w:r>
    </w:p>
    <w:p w14:paraId="67AD41CC" w14:textId="77777777" w:rsidR="00153533" w:rsidRDefault="00000000">
      <w:pPr>
        <w:jc w:val="right"/>
        <w:rPr>
          <w:sz w:val="24"/>
          <w:szCs w:val="24"/>
        </w:rPr>
      </w:pPr>
      <w:r>
        <w:rPr>
          <w:sz w:val="24"/>
          <w:szCs w:val="24"/>
        </w:rPr>
        <w:t xml:space="preserve">Aguascalientes </w:t>
      </w:r>
      <w:proofErr w:type="spellStart"/>
      <w:r>
        <w:rPr>
          <w:sz w:val="24"/>
          <w:szCs w:val="24"/>
        </w:rPr>
        <w:t>Ags</w:t>
      </w:r>
      <w:proofErr w:type="spellEnd"/>
      <w:r>
        <w:rPr>
          <w:sz w:val="24"/>
          <w:szCs w:val="24"/>
        </w:rPr>
        <w:t>., 2 de octubre del 2022</w:t>
      </w:r>
    </w:p>
    <w:p w14:paraId="7CC22D36" w14:textId="77777777" w:rsidR="00153533" w:rsidRDefault="00153533">
      <w:pPr>
        <w:jc w:val="right"/>
        <w:rPr>
          <w:sz w:val="24"/>
          <w:szCs w:val="24"/>
        </w:rPr>
      </w:pPr>
    </w:p>
    <w:p w14:paraId="404D655B" w14:textId="77777777" w:rsidR="00153533" w:rsidRDefault="00153533">
      <w:pPr>
        <w:jc w:val="center"/>
        <w:rPr>
          <w:b/>
          <w:sz w:val="24"/>
          <w:szCs w:val="24"/>
        </w:rPr>
      </w:pPr>
    </w:p>
    <w:p w14:paraId="74362DE5" w14:textId="77777777" w:rsidR="00153533" w:rsidRDefault="00000000">
      <w:pPr>
        <w:jc w:val="center"/>
        <w:rPr>
          <w:b/>
          <w:sz w:val="24"/>
          <w:szCs w:val="24"/>
        </w:rPr>
      </w:pPr>
      <w:r>
        <w:rPr>
          <w:b/>
          <w:sz w:val="24"/>
          <w:szCs w:val="24"/>
        </w:rPr>
        <w:t>La mejor garantía que el PRI tendrá es que se haga buen gobierno en Aguascalientes: Carlos Peña</w:t>
      </w:r>
    </w:p>
    <w:p w14:paraId="5D8BA23A" w14:textId="77777777" w:rsidR="00153533" w:rsidRDefault="00153533">
      <w:pPr>
        <w:jc w:val="center"/>
        <w:rPr>
          <w:b/>
          <w:sz w:val="24"/>
          <w:szCs w:val="24"/>
        </w:rPr>
      </w:pPr>
    </w:p>
    <w:p w14:paraId="50DB649C" w14:textId="77777777" w:rsidR="00153533" w:rsidRDefault="00153533">
      <w:pPr>
        <w:jc w:val="center"/>
        <w:rPr>
          <w:b/>
          <w:sz w:val="24"/>
          <w:szCs w:val="24"/>
        </w:rPr>
      </w:pPr>
    </w:p>
    <w:p w14:paraId="0BAF90D6" w14:textId="77777777" w:rsidR="00153533" w:rsidRPr="003E7676" w:rsidRDefault="00000000">
      <w:pPr>
        <w:jc w:val="both"/>
        <w:rPr>
          <w:bCs/>
          <w:sz w:val="24"/>
          <w:szCs w:val="24"/>
        </w:rPr>
      </w:pPr>
      <w:r w:rsidRPr="003E7676">
        <w:rPr>
          <w:bCs/>
          <w:sz w:val="24"/>
          <w:szCs w:val="24"/>
        </w:rPr>
        <w:t>-El dirigente tricolor dijo que en días subsecuentes se integrarán más perfiles</w:t>
      </w:r>
    </w:p>
    <w:p w14:paraId="69542540" w14:textId="77777777" w:rsidR="00153533" w:rsidRPr="003E7676" w:rsidRDefault="00153533">
      <w:pPr>
        <w:jc w:val="both"/>
        <w:rPr>
          <w:bCs/>
          <w:sz w:val="24"/>
          <w:szCs w:val="24"/>
        </w:rPr>
      </w:pPr>
    </w:p>
    <w:p w14:paraId="5C25FB57" w14:textId="77777777" w:rsidR="00153533" w:rsidRPr="003E7676" w:rsidRDefault="00000000">
      <w:pPr>
        <w:jc w:val="both"/>
        <w:rPr>
          <w:bCs/>
          <w:sz w:val="24"/>
          <w:szCs w:val="24"/>
        </w:rPr>
      </w:pPr>
      <w:r w:rsidRPr="003E7676">
        <w:rPr>
          <w:bCs/>
          <w:sz w:val="24"/>
          <w:szCs w:val="24"/>
        </w:rPr>
        <w:t>-La militancia de los tres partidos de la coalición Va por México trabajará para cumplir a Aguascalientes</w:t>
      </w:r>
    </w:p>
    <w:p w14:paraId="38281272" w14:textId="77777777" w:rsidR="00153533" w:rsidRPr="003E7676" w:rsidRDefault="00153533">
      <w:pPr>
        <w:jc w:val="both"/>
        <w:rPr>
          <w:bCs/>
          <w:sz w:val="24"/>
          <w:szCs w:val="24"/>
        </w:rPr>
      </w:pPr>
    </w:p>
    <w:p w14:paraId="74587115" w14:textId="77777777" w:rsidR="00153533" w:rsidRPr="003E7676" w:rsidRDefault="00153533">
      <w:pPr>
        <w:jc w:val="both"/>
        <w:rPr>
          <w:bCs/>
          <w:sz w:val="24"/>
          <w:szCs w:val="24"/>
        </w:rPr>
      </w:pPr>
    </w:p>
    <w:p w14:paraId="7FF73261" w14:textId="77777777" w:rsidR="00153533" w:rsidRPr="003E7676" w:rsidRDefault="00000000">
      <w:pPr>
        <w:jc w:val="both"/>
        <w:rPr>
          <w:bCs/>
          <w:sz w:val="24"/>
          <w:szCs w:val="24"/>
        </w:rPr>
      </w:pPr>
      <w:r w:rsidRPr="003E7676">
        <w:rPr>
          <w:bCs/>
          <w:sz w:val="24"/>
          <w:szCs w:val="24"/>
        </w:rPr>
        <w:t xml:space="preserve">AGUASCALIENTES, AGS.- Carlos Peña Badillo, presidente del Comité Directivo Estatal (CDE) del PRI, celebró que tanto en Durango como en Aguascalientes se haya conformado un gobierno de coalición; destacó que en el caso de nuestro estado, la participación de liderazgos priistas como Lorena Martínez Rodríguez, Norma Adela </w:t>
      </w:r>
      <w:proofErr w:type="spellStart"/>
      <w:r w:rsidRPr="003E7676">
        <w:rPr>
          <w:bCs/>
          <w:sz w:val="24"/>
          <w:szCs w:val="24"/>
        </w:rPr>
        <w:t>Guel</w:t>
      </w:r>
      <w:proofErr w:type="spellEnd"/>
      <w:r w:rsidRPr="003E7676">
        <w:rPr>
          <w:bCs/>
          <w:sz w:val="24"/>
          <w:szCs w:val="24"/>
        </w:rPr>
        <w:t xml:space="preserve"> Saldívar, Isidoro Armendáriz García y Gregorio Zamarripa Delgado aportarán de manera importante con su experiencia, capacidad y talento a la administración estatal para cumplirle a la ciudadanía.</w:t>
      </w:r>
    </w:p>
    <w:p w14:paraId="4954A7E7" w14:textId="77777777" w:rsidR="00153533" w:rsidRPr="003E7676" w:rsidRDefault="00153533">
      <w:pPr>
        <w:jc w:val="both"/>
        <w:rPr>
          <w:bCs/>
          <w:sz w:val="24"/>
          <w:szCs w:val="24"/>
        </w:rPr>
      </w:pPr>
    </w:p>
    <w:p w14:paraId="4FBA1BB7" w14:textId="77777777" w:rsidR="00153533" w:rsidRPr="003E7676" w:rsidRDefault="00000000">
      <w:pPr>
        <w:jc w:val="both"/>
        <w:rPr>
          <w:bCs/>
          <w:sz w:val="24"/>
          <w:szCs w:val="24"/>
        </w:rPr>
      </w:pPr>
      <w:r w:rsidRPr="003E7676">
        <w:rPr>
          <w:bCs/>
          <w:sz w:val="24"/>
          <w:szCs w:val="24"/>
        </w:rPr>
        <w:t>Resaltó que por ahora sólo fueron nombrados quienes encabezarán las secretarías que acompañarán la administración estatal, pero “estoy seguro que en los días subsecuentes vendrá lo que será la integración de las secretarías, donde se tendrá la inclusión de más mujeres y hombres del partido, para que aporten y fortalezcan el gobierno estatal”.</w:t>
      </w:r>
    </w:p>
    <w:p w14:paraId="31C60A4E" w14:textId="77777777" w:rsidR="00153533" w:rsidRPr="003E7676" w:rsidRDefault="00153533">
      <w:pPr>
        <w:jc w:val="both"/>
        <w:rPr>
          <w:bCs/>
          <w:sz w:val="24"/>
          <w:szCs w:val="24"/>
        </w:rPr>
      </w:pPr>
    </w:p>
    <w:p w14:paraId="15862F7A" w14:textId="77777777" w:rsidR="00153533" w:rsidRPr="003E7676" w:rsidRDefault="00000000">
      <w:pPr>
        <w:jc w:val="both"/>
        <w:rPr>
          <w:bCs/>
          <w:sz w:val="24"/>
          <w:szCs w:val="24"/>
        </w:rPr>
      </w:pPr>
      <w:r w:rsidRPr="003E7676">
        <w:rPr>
          <w:bCs/>
          <w:sz w:val="24"/>
          <w:szCs w:val="24"/>
        </w:rPr>
        <w:t>El dirigente tricolor añadió que “nosotros estaremos muy atentos y es la instrucción del Comité Ejecutivo Nacional (CEN) de incluir a las y los priistas que apoyaron en el proceso, pero, sobre todo que tienen la capacidad, el talento y la experiencia para coadyuvar en el gobierno de Tere Jiménez”, dijo.</w:t>
      </w:r>
    </w:p>
    <w:p w14:paraId="57D80654" w14:textId="77777777" w:rsidR="00153533" w:rsidRPr="003E7676" w:rsidRDefault="00153533">
      <w:pPr>
        <w:jc w:val="both"/>
        <w:rPr>
          <w:bCs/>
          <w:sz w:val="24"/>
          <w:szCs w:val="24"/>
        </w:rPr>
      </w:pPr>
    </w:p>
    <w:p w14:paraId="1577A866" w14:textId="77777777" w:rsidR="00153533" w:rsidRPr="003E7676" w:rsidRDefault="00000000">
      <w:pPr>
        <w:jc w:val="both"/>
        <w:rPr>
          <w:bCs/>
          <w:sz w:val="24"/>
          <w:szCs w:val="24"/>
        </w:rPr>
      </w:pPr>
      <w:r w:rsidRPr="003E7676">
        <w:rPr>
          <w:bCs/>
          <w:sz w:val="24"/>
          <w:szCs w:val="24"/>
        </w:rPr>
        <w:t>Finalmente, Peña Badillo confió en que la militancia de los tres partidos de la coalición (PAN, PRI y PRD) dará lo mejor de sí para cumplirle a la gente de Aguascalientes, donde a partir de este 1 de octubre comenzó una suma de voluntades a fin de dar resultados y que la gobernadora Tere Jiménez esté todos los días, junto con su equipo, buscando cumplir a la gente que le dio su confianza.</w:t>
      </w:r>
    </w:p>
    <w:p w14:paraId="2A840967" w14:textId="77777777" w:rsidR="00153533" w:rsidRPr="003E7676" w:rsidRDefault="00153533">
      <w:pPr>
        <w:jc w:val="both"/>
        <w:rPr>
          <w:bCs/>
          <w:sz w:val="24"/>
          <w:szCs w:val="24"/>
        </w:rPr>
      </w:pPr>
    </w:p>
    <w:p w14:paraId="26697EAC" w14:textId="77777777" w:rsidR="00153533" w:rsidRPr="003E7676" w:rsidRDefault="00153533">
      <w:pPr>
        <w:jc w:val="both"/>
        <w:rPr>
          <w:bCs/>
          <w:sz w:val="24"/>
          <w:szCs w:val="24"/>
        </w:rPr>
      </w:pPr>
    </w:p>
    <w:p w14:paraId="382D668D" w14:textId="77777777" w:rsidR="00153533" w:rsidRPr="003E7676" w:rsidRDefault="00153533">
      <w:pPr>
        <w:jc w:val="both"/>
        <w:rPr>
          <w:bCs/>
          <w:sz w:val="24"/>
          <w:szCs w:val="24"/>
        </w:rPr>
      </w:pPr>
    </w:p>
    <w:p w14:paraId="40C3EF70" w14:textId="77777777" w:rsidR="00153533" w:rsidRDefault="00000000">
      <w:pPr>
        <w:spacing w:after="200"/>
        <w:jc w:val="center"/>
        <w:rPr>
          <w:sz w:val="24"/>
          <w:szCs w:val="24"/>
        </w:rPr>
      </w:pPr>
      <w:r>
        <w:rPr>
          <w:sz w:val="24"/>
          <w:szCs w:val="24"/>
        </w:rPr>
        <w:t>--oo0oo--</w:t>
      </w:r>
    </w:p>
    <w:p w14:paraId="37C568B7" w14:textId="77777777" w:rsidR="00153533" w:rsidRDefault="00153533">
      <w:pPr>
        <w:spacing w:after="200"/>
        <w:rPr>
          <w:b/>
          <w:sz w:val="24"/>
          <w:szCs w:val="24"/>
        </w:rPr>
      </w:pPr>
    </w:p>
    <w:sectPr w:rsidR="00153533">
      <w:footerReference w:type="even" r:id="rId6"/>
      <w:footerReference w:type="default" r:id="rId7"/>
      <w:headerReference w:type="first" r:id="rId8"/>
      <w:footerReference w:type="first" r:id="rId9"/>
      <w:pgSz w:w="12242" w:h="15842"/>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5FEE" w14:textId="77777777" w:rsidR="00FD63B1" w:rsidRDefault="00FD63B1">
      <w:r>
        <w:separator/>
      </w:r>
    </w:p>
  </w:endnote>
  <w:endnote w:type="continuationSeparator" w:id="0">
    <w:p w14:paraId="3C00C676" w14:textId="77777777" w:rsidR="00FD63B1" w:rsidRDefault="00FD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2A2B" w14:textId="77777777" w:rsidR="0015353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3519A0D" w14:textId="77777777" w:rsidR="00153533" w:rsidRDefault="0015353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1A07" w14:textId="77777777" w:rsidR="0015353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5E63ADC" w14:textId="77777777" w:rsidR="00153533" w:rsidRDefault="00000000">
    <w:pPr>
      <w:jc w:val="center"/>
      <w:rPr>
        <w:b/>
        <w:sz w:val="16"/>
        <w:szCs w:val="16"/>
      </w:rPr>
    </w:pPr>
    <w:r>
      <w:pict w14:anchorId="0D068FD3">
        <v:rect id="_x0000_i1025" style="width:0;height:1.5pt" o:hralign="center" o:hrstd="t" o:hr="t" fillcolor="#a0a0a0" stroked="f"/>
      </w:pict>
    </w:r>
  </w:p>
  <w:p w14:paraId="2C6CEC3B" w14:textId="77777777" w:rsidR="00153533" w:rsidRDefault="00000000">
    <w:pPr>
      <w:jc w:val="center"/>
      <w:rPr>
        <w:b/>
        <w:smallCaps/>
        <w:sz w:val="16"/>
        <w:szCs w:val="16"/>
      </w:rPr>
    </w:pPr>
    <w:r>
      <w:rPr>
        <w:b/>
        <w:smallCaps/>
        <w:sz w:val="16"/>
        <w:szCs w:val="16"/>
      </w:rPr>
      <w:t xml:space="preserve">Av. Adolfo López Mateos 609 </w:t>
    </w:r>
    <w:proofErr w:type="spellStart"/>
    <w:r>
      <w:rPr>
        <w:b/>
        <w:smallCaps/>
        <w:sz w:val="16"/>
        <w:szCs w:val="16"/>
      </w:rPr>
      <w:t>ote</w:t>
    </w:r>
    <w:proofErr w:type="spellEnd"/>
    <w:r>
      <w:rPr>
        <w:b/>
        <w:smallCaps/>
        <w:sz w:val="16"/>
        <w:szCs w:val="16"/>
      </w:rPr>
      <w:t xml:space="preserve">, C. P. 20000, Aguascalientes, </w:t>
    </w:r>
    <w:proofErr w:type="spellStart"/>
    <w:r>
      <w:rPr>
        <w:b/>
        <w:smallCaps/>
        <w:sz w:val="16"/>
        <w:szCs w:val="16"/>
      </w:rPr>
      <w:t>Ags</w:t>
    </w:r>
    <w:proofErr w:type="spellEnd"/>
    <w:r>
      <w:rPr>
        <w:noProof/>
      </w:rPr>
      <w:drawing>
        <wp:anchor distT="0" distB="0" distL="0" distR="0" simplePos="0" relativeHeight="251660288" behindDoc="1" locked="0" layoutInCell="1" hidden="0" allowOverlap="1" wp14:anchorId="4FC840EE" wp14:editId="506FDBE7">
          <wp:simplePos x="0" y="0"/>
          <wp:positionH relativeFrom="column">
            <wp:posOffset>-10515</wp:posOffset>
          </wp:positionH>
          <wp:positionV relativeFrom="paragraph">
            <wp:posOffset>8077</wp:posOffset>
          </wp:positionV>
          <wp:extent cx="1361766" cy="446228"/>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61766" cy="446228"/>
                  </a:xfrm>
                  <a:prstGeom prst="rect">
                    <a:avLst/>
                  </a:prstGeom>
                  <a:ln/>
                </pic:spPr>
              </pic:pic>
            </a:graphicData>
          </a:graphic>
        </wp:anchor>
      </w:drawing>
    </w:r>
  </w:p>
  <w:p w14:paraId="69AF52E5" w14:textId="77777777" w:rsidR="00153533" w:rsidRDefault="00000000">
    <w:pPr>
      <w:jc w:val="center"/>
      <w:rPr>
        <w:b/>
        <w:smallCaps/>
        <w:sz w:val="16"/>
        <w:szCs w:val="16"/>
      </w:rPr>
    </w:pPr>
    <w:r>
      <w:rPr>
        <w:b/>
        <w:smallCaps/>
        <w:sz w:val="16"/>
        <w:szCs w:val="16"/>
      </w:rPr>
      <w:t xml:space="preserve">Tel directo </w:t>
    </w:r>
    <w:proofErr w:type="spellStart"/>
    <w:r>
      <w:rPr>
        <w:b/>
        <w:smallCaps/>
        <w:sz w:val="16"/>
        <w:szCs w:val="16"/>
      </w:rPr>
      <w:t>Sria</w:t>
    </w:r>
    <w:proofErr w:type="spellEnd"/>
    <w:r>
      <w:rPr>
        <w:b/>
        <w:smallCaps/>
        <w:sz w:val="16"/>
        <w:szCs w:val="16"/>
      </w:rPr>
      <w:t>. Comunicación (449) 293-30-51</w:t>
    </w:r>
  </w:p>
  <w:p w14:paraId="060C15A1" w14:textId="77777777" w:rsidR="00153533" w:rsidRDefault="00000000">
    <w:pPr>
      <w:jc w:val="center"/>
      <w:rPr>
        <w:b/>
        <w:smallCaps/>
        <w:sz w:val="16"/>
        <w:szCs w:val="16"/>
      </w:rPr>
    </w:pPr>
    <w:r>
      <w:rPr>
        <w:b/>
        <w:smallCaps/>
        <w:sz w:val="16"/>
        <w:szCs w:val="16"/>
      </w:rPr>
      <w:t xml:space="preserve">Visite nuestra página web </w:t>
    </w:r>
    <w:hyperlink r:id="rId2">
      <w:r>
        <w:rPr>
          <w:smallCaps/>
          <w:sz w:val="16"/>
          <w:szCs w:val="16"/>
        </w:rPr>
        <w:t>www.priags.org</w:t>
      </w:r>
    </w:hyperlink>
    <w:r>
      <w:rPr>
        <w:b/>
        <w:smallCaps/>
        <w:sz w:val="16"/>
        <w:szCs w:val="16"/>
      </w:rPr>
      <w:t xml:space="preserve"> </w:t>
    </w:r>
  </w:p>
  <w:p w14:paraId="18A66D53" w14:textId="77777777" w:rsidR="00153533" w:rsidRDefault="00000000">
    <w:pPr>
      <w:jc w:val="center"/>
      <w:rPr>
        <w:b/>
        <w:smallCaps/>
        <w:sz w:val="16"/>
        <w:szCs w:val="16"/>
      </w:rPr>
    </w:pPr>
    <w:r>
      <w:rPr>
        <w:b/>
        <w:smallCaps/>
        <w:sz w:val="16"/>
        <w:szCs w:val="16"/>
      </w:rPr>
      <w:t>Twitter @PRIAguas; Facebook/</w:t>
    </w:r>
    <w:proofErr w:type="spellStart"/>
    <w:r>
      <w:rPr>
        <w:b/>
        <w:smallCaps/>
        <w:sz w:val="16"/>
        <w:szCs w:val="16"/>
      </w:rPr>
      <w:t>Pri</w:t>
    </w:r>
    <w:proofErr w:type="spellEnd"/>
    <w:r>
      <w:rPr>
        <w:b/>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F937" w14:textId="77777777" w:rsidR="00153533" w:rsidRDefault="00000000">
    <w:pPr>
      <w:jc w:val="center"/>
      <w:rPr>
        <w:b/>
        <w:sz w:val="16"/>
        <w:szCs w:val="16"/>
      </w:rPr>
    </w:pPr>
    <w:r>
      <w:pict w14:anchorId="78278FD1">
        <v:rect id="_x0000_i1026" style="width:0;height:1.5pt" o:hralign="center" o:hrstd="t" o:hr="t" fillcolor="#a0a0a0" stroked="f"/>
      </w:pict>
    </w:r>
  </w:p>
  <w:p w14:paraId="612B949C" w14:textId="77777777" w:rsidR="00153533" w:rsidRDefault="00000000">
    <w:pPr>
      <w:tabs>
        <w:tab w:val="left" w:pos="2224"/>
        <w:tab w:val="center" w:pos="4987"/>
      </w:tabs>
      <w:rPr>
        <w:b/>
        <w:smallCaps/>
        <w:sz w:val="14"/>
        <w:szCs w:val="14"/>
      </w:rPr>
    </w:pPr>
    <w:r>
      <w:rPr>
        <w:b/>
        <w:smallCaps/>
        <w:sz w:val="16"/>
        <w:szCs w:val="16"/>
      </w:rPr>
      <w:tab/>
    </w:r>
    <w:r>
      <w:rPr>
        <w:b/>
        <w:smallCaps/>
        <w:sz w:val="16"/>
        <w:szCs w:val="16"/>
      </w:rPr>
      <w:tab/>
    </w:r>
    <w:r>
      <w:rPr>
        <w:b/>
        <w:smallCaps/>
        <w:sz w:val="14"/>
        <w:szCs w:val="14"/>
      </w:rPr>
      <w:t xml:space="preserve">Av. Adolfo López Mateos 609 </w:t>
    </w:r>
    <w:proofErr w:type="spellStart"/>
    <w:r>
      <w:rPr>
        <w:b/>
        <w:smallCaps/>
        <w:sz w:val="14"/>
        <w:szCs w:val="14"/>
      </w:rPr>
      <w:t>ote</w:t>
    </w:r>
    <w:proofErr w:type="spellEnd"/>
    <w:r>
      <w:rPr>
        <w:b/>
        <w:smallCaps/>
        <w:sz w:val="14"/>
        <w:szCs w:val="14"/>
      </w:rPr>
      <w:t xml:space="preserve">, C. P. 20000, Aguascalientes, </w:t>
    </w:r>
    <w:proofErr w:type="spellStart"/>
    <w:r>
      <w:rPr>
        <w:b/>
        <w:smallCaps/>
        <w:sz w:val="14"/>
        <w:szCs w:val="14"/>
      </w:rPr>
      <w:t>Ags</w:t>
    </w:r>
    <w:proofErr w:type="spellEnd"/>
    <w:r>
      <w:rPr>
        <w:noProof/>
      </w:rPr>
      <w:drawing>
        <wp:anchor distT="0" distB="0" distL="0" distR="0" simplePos="0" relativeHeight="251661312" behindDoc="1" locked="0" layoutInCell="1" hidden="0" allowOverlap="1" wp14:anchorId="20C5346C" wp14:editId="4878D180">
          <wp:simplePos x="0" y="0"/>
          <wp:positionH relativeFrom="column">
            <wp:posOffset>194310</wp:posOffset>
          </wp:positionH>
          <wp:positionV relativeFrom="paragraph">
            <wp:posOffset>19685</wp:posOffset>
          </wp:positionV>
          <wp:extent cx="1391920" cy="49085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91920" cy="4908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E09F32A" wp14:editId="3EC28007">
          <wp:simplePos x="0" y="0"/>
          <wp:positionH relativeFrom="column">
            <wp:posOffset>5711676</wp:posOffset>
          </wp:positionH>
          <wp:positionV relativeFrom="paragraph">
            <wp:posOffset>6201</wp:posOffset>
          </wp:positionV>
          <wp:extent cx="1197288" cy="425824"/>
          <wp:effectExtent l="0" t="0" r="0" b="0"/>
          <wp:wrapNone/>
          <wp:docPr id="3" name="image3.png" descr="C:\Users\prensa 1\AppData\Local\Microsoft\Windows\INetCache\Content.Word\Revolucionario.png"/>
          <wp:cNvGraphicFramePr/>
          <a:graphic xmlns:a="http://schemas.openxmlformats.org/drawingml/2006/main">
            <a:graphicData uri="http://schemas.openxmlformats.org/drawingml/2006/picture">
              <pic:pic xmlns:pic="http://schemas.openxmlformats.org/drawingml/2006/picture">
                <pic:nvPicPr>
                  <pic:cNvPr id="0" name="image3.png" descr="C:\Users\prensa 1\AppData\Local\Microsoft\Windows\INetCache\Content.Word\Revolucionario.png"/>
                  <pic:cNvPicPr preferRelativeResize="0"/>
                </pic:nvPicPr>
                <pic:blipFill>
                  <a:blip r:embed="rId2"/>
                  <a:srcRect/>
                  <a:stretch>
                    <a:fillRect/>
                  </a:stretch>
                </pic:blipFill>
                <pic:spPr>
                  <a:xfrm>
                    <a:off x="0" y="0"/>
                    <a:ext cx="1197288" cy="425824"/>
                  </a:xfrm>
                  <a:prstGeom prst="rect">
                    <a:avLst/>
                  </a:prstGeom>
                  <a:ln/>
                </pic:spPr>
              </pic:pic>
            </a:graphicData>
          </a:graphic>
        </wp:anchor>
      </w:drawing>
    </w:r>
  </w:p>
  <w:p w14:paraId="5FF11882" w14:textId="77777777" w:rsidR="00153533" w:rsidRDefault="00000000">
    <w:pPr>
      <w:jc w:val="center"/>
      <w:rPr>
        <w:b/>
        <w:smallCaps/>
        <w:sz w:val="14"/>
        <w:szCs w:val="14"/>
      </w:rPr>
    </w:pPr>
    <w:r>
      <w:rPr>
        <w:b/>
        <w:smallCaps/>
        <w:sz w:val="14"/>
        <w:szCs w:val="14"/>
      </w:rPr>
      <w:t xml:space="preserve">Tel </w:t>
    </w:r>
    <w:proofErr w:type="spellStart"/>
    <w:r>
      <w:rPr>
        <w:b/>
        <w:smallCaps/>
        <w:sz w:val="14"/>
        <w:szCs w:val="14"/>
      </w:rPr>
      <w:t>Sria</w:t>
    </w:r>
    <w:proofErr w:type="spellEnd"/>
    <w:r>
      <w:rPr>
        <w:b/>
        <w:smallCaps/>
        <w:sz w:val="14"/>
        <w:szCs w:val="14"/>
      </w:rPr>
      <w:t>. Comunicación (449) 171-70-00 ext.126 y 153</w:t>
    </w:r>
  </w:p>
  <w:p w14:paraId="3F462C63" w14:textId="77777777" w:rsidR="00153533" w:rsidRDefault="00000000">
    <w:pPr>
      <w:tabs>
        <w:tab w:val="left" w:pos="1107"/>
        <w:tab w:val="center" w:pos="4987"/>
      </w:tabs>
      <w:rPr>
        <w:b/>
        <w:smallCaps/>
        <w:sz w:val="14"/>
        <w:szCs w:val="14"/>
      </w:rPr>
    </w:pPr>
    <w:r>
      <w:rPr>
        <w:b/>
        <w:smallCaps/>
        <w:sz w:val="14"/>
        <w:szCs w:val="14"/>
      </w:rPr>
      <w:tab/>
    </w:r>
    <w:r>
      <w:rPr>
        <w:b/>
        <w:smallCaps/>
        <w:sz w:val="14"/>
        <w:szCs w:val="14"/>
      </w:rPr>
      <w:tab/>
      <w:t xml:space="preserve">Visite nuestra página web </w:t>
    </w:r>
    <w:hyperlink r:id="rId3">
      <w:r>
        <w:rPr>
          <w:smallCaps/>
          <w:sz w:val="14"/>
          <w:szCs w:val="14"/>
        </w:rPr>
        <w:t>www.priags.org</w:t>
      </w:r>
    </w:hyperlink>
    <w:r>
      <w:rPr>
        <w:b/>
        <w:smallCaps/>
        <w:sz w:val="14"/>
        <w:szCs w:val="14"/>
      </w:rPr>
      <w:t xml:space="preserve"> </w:t>
    </w:r>
  </w:p>
  <w:p w14:paraId="0221A0CB" w14:textId="77777777" w:rsidR="00153533" w:rsidRDefault="00000000">
    <w:pPr>
      <w:jc w:val="center"/>
      <w:rPr>
        <w:b/>
        <w:smallCaps/>
        <w:sz w:val="16"/>
        <w:szCs w:val="16"/>
      </w:rPr>
    </w:pPr>
    <w:r>
      <w:rPr>
        <w:b/>
        <w:smallCaps/>
        <w:sz w:val="14"/>
        <w:szCs w:val="14"/>
      </w:rPr>
      <w:t>Twitter @PRIAguas; Facebook/</w:t>
    </w:r>
    <w:proofErr w:type="spellStart"/>
    <w:r>
      <w:rPr>
        <w:b/>
        <w:smallCaps/>
        <w:sz w:val="14"/>
        <w:szCs w:val="14"/>
      </w:rPr>
      <w:t>Pri</w:t>
    </w:r>
    <w:proofErr w:type="spellEnd"/>
    <w:r>
      <w:rPr>
        <w:b/>
        <w:smallCaps/>
        <w:sz w:val="14"/>
        <w:szCs w:val="14"/>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121E" w14:textId="77777777" w:rsidR="00FD63B1" w:rsidRDefault="00FD63B1">
      <w:r>
        <w:separator/>
      </w:r>
    </w:p>
  </w:footnote>
  <w:footnote w:type="continuationSeparator" w:id="0">
    <w:p w14:paraId="4A766096" w14:textId="77777777" w:rsidR="00FD63B1" w:rsidRDefault="00FD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8CF6" w14:textId="2E2BF445" w:rsidR="00153533" w:rsidRDefault="00000000">
    <w:pPr>
      <w:pStyle w:val="Ttulo6"/>
      <w:rPr>
        <w:b w:val="0"/>
        <w:sz w:val="48"/>
        <w:szCs w:val="48"/>
      </w:rPr>
    </w:pPr>
    <w:r>
      <w:rPr>
        <w:smallCaps w:val="0"/>
        <w:sz w:val="32"/>
        <w:szCs w:val="32"/>
      </w:rPr>
      <w:t xml:space="preserve">Boletín de Prensa No: </w:t>
    </w:r>
    <w:r>
      <w:rPr>
        <w:sz w:val="32"/>
        <w:szCs w:val="32"/>
      </w:rPr>
      <w:t>001</w:t>
    </w:r>
    <w:r w:rsidR="003E7676">
      <w:rPr>
        <w:sz w:val="32"/>
        <w:szCs w:val="32"/>
      </w:rPr>
      <w:t>4</w:t>
    </w:r>
    <w:r>
      <w:rPr>
        <w:sz w:val="32"/>
        <w:szCs w:val="32"/>
      </w:rPr>
      <w:t xml:space="preserve"> </w:t>
    </w:r>
    <w:r>
      <w:rPr>
        <w:smallCaps w:val="0"/>
        <w:sz w:val="32"/>
        <w:szCs w:val="32"/>
      </w:rPr>
      <w:t>- 2022</w:t>
    </w:r>
  </w:p>
  <w:p w14:paraId="07FB87BF" w14:textId="77777777" w:rsidR="00153533" w:rsidRDefault="0000000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8240" behindDoc="0" locked="0" layoutInCell="1" hidden="0" allowOverlap="1" wp14:anchorId="6E5406E8" wp14:editId="2899D1E4">
              <wp:simplePos x="0" y="0"/>
              <wp:positionH relativeFrom="column">
                <wp:posOffset>-234314</wp:posOffset>
              </wp:positionH>
              <wp:positionV relativeFrom="paragraph">
                <wp:posOffset>473709</wp:posOffset>
              </wp:positionV>
              <wp:extent cx="1809750" cy="4095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46B66A5A" w14:textId="77777777" w:rsidR="0069648B" w:rsidRPr="00A35786" w:rsidRDefault="00000000" w:rsidP="00D0417F">
                          <w:pPr>
                            <w:jc w:val="center"/>
                            <w:rPr>
                              <w:b/>
                              <w:sz w:val="14"/>
                              <w:szCs w:val="12"/>
                            </w:rPr>
                          </w:pPr>
                          <w:r w:rsidRPr="00A35786">
                            <w:rPr>
                              <w:b/>
                              <w:sz w:val="14"/>
                              <w:szCs w:val="12"/>
                            </w:rPr>
                            <w:t>Comité Directivo Estatal</w:t>
                          </w:r>
                        </w:p>
                        <w:p w14:paraId="5F1AE86B" w14:textId="77777777" w:rsidR="0069648B" w:rsidRPr="00A35786" w:rsidRDefault="00000000" w:rsidP="00D0417F">
                          <w:pPr>
                            <w:jc w:val="center"/>
                            <w:rPr>
                              <w:b/>
                              <w:sz w:val="14"/>
                              <w:szCs w:val="12"/>
                            </w:rPr>
                          </w:pPr>
                          <w:r w:rsidRPr="00A35786">
                            <w:rPr>
                              <w:b/>
                              <w:sz w:val="14"/>
                              <w:szCs w:val="12"/>
                            </w:rPr>
                            <w:t>Secretaría de Comunicación Institucional</w:t>
                          </w:r>
                        </w:p>
                        <w:p w14:paraId="26533607" w14:textId="77777777" w:rsidR="0069648B" w:rsidRDefault="00000000" w:rsidP="00D0417F"/>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-234314</wp:posOffset>
              </wp:positionH>
              <wp:positionV relativeFrom="paragraph">
                <wp:posOffset>473709</wp:posOffset>
              </wp:positionV>
              <wp:extent cx="1809750" cy="409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4095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015E8FA" wp14:editId="53978DCB">
          <wp:simplePos x="0" y="0"/>
          <wp:positionH relativeFrom="column">
            <wp:posOffset>395717</wp:posOffset>
          </wp:positionH>
          <wp:positionV relativeFrom="paragraph">
            <wp:posOffset>-168386</wp:posOffset>
          </wp:positionV>
          <wp:extent cx="530225" cy="530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30225" cy="530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33"/>
    <w:rsid w:val="00153533"/>
    <w:rsid w:val="003E7676"/>
    <w:rsid w:val="00FD6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87001"/>
  <w15:docId w15:val="{65912D6D-072F-40DF-ADC0-F8068DA2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b/>
      <w:sz w:val="32"/>
      <w:szCs w:val="32"/>
    </w:rPr>
  </w:style>
  <w:style w:type="paragraph" w:styleId="Ttulo2">
    <w:name w:val="heading 2"/>
    <w:basedOn w:val="Normal"/>
    <w:next w:val="Normal"/>
    <w:uiPriority w:val="9"/>
    <w:unhideWhenUsed/>
    <w:qFormat/>
    <w:pPr>
      <w:keepNext/>
      <w:spacing w:before="240" w:after="60"/>
      <w:outlineLvl w:val="1"/>
    </w:pPr>
    <w:rPr>
      <w:b/>
      <w:i/>
    </w:rPr>
  </w:style>
  <w:style w:type="paragraph" w:styleId="Ttulo3">
    <w:name w:val="heading 3"/>
    <w:basedOn w:val="Normal"/>
    <w:next w:val="Normal"/>
    <w:uiPriority w:val="9"/>
    <w:unhideWhenUsed/>
    <w:qFormat/>
    <w:pPr>
      <w:keepNext/>
      <w:spacing w:before="240" w:after="60"/>
      <w:outlineLvl w:val="2"/>
    </w:pPr>
    <w:rPr>
      <w:b/>
      <w:sz w:val="26"/>
      <w:szCs w:val="26"/>
    </w:rPr>
  </w:style>
  <w:style w:type="paragraph" w:styleId="Ttulo4">
    <w:name w:val="heading 4"/>
    <w:basedOn w:val="Normal"/>
    <w:next w:val="Normal"/>
    <w:uiPriority w:val="9"/>
    <w:unhideWhenUsed/>
    <w:qFormat/>
    <w:pPr>
      <w:keepNext/>
      <w:jc w:val="right"/>
      <w:outlineLvl w:val="3"/>
    </w:pPr>
    <w:rPr>
      <w:b/>
    </w:rPr>
  </w:style>
  <w:style w:type="paragraph" w:styleId="Ttulo5">
    <w:name w:val="heading 5"/>
    <w:basedOn w:val="Normal"/>
    <w:next w:val="Normal"/>
    <w:uiPriority w:val="9"/>
    <w:unhideWhenUsed/>
    <w:qFormat/>
    <w:pPr>
      <w:keepNext/>
      <w:jc w:val="center"/>
      <w:outlineLvl w:val="4"/>
    </w:pPr>
    <w:rPr>
      <w:b/>
      <w:i/>
      <w:sz w:val="20"/>
      <w:szCs w:val="20"/>
    </w:rPr>
  </w:style>
  <w:style w:type="paragraph" w:styleId="Ttulo6">
    <w:name w:val="heading 6"/>
    <w:basedOn w:val="Normal"/>
    <w:next w:val="Normal"/>
    <w:uiPriority w:val="9"/>
    <w:unhideWhenUsed/>
    <w:qFormat/>
    <w:pPr>
      <w:keepNext/>
      <w:jc w:val="center"/>
      <w:outlineLvl w:val="5"/>
    </w:pPr>
    <w:rPr>
      <w:b/>
      <w:smallCaps/>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tulo">
    <w:name w:val="Subtitle"/>
    <w:basedOn w:val="Normal"/>
    <w:next w:val="Normal"/>
    <w:uiPriority w:val="11"/>
    <w:qFormat/>
    <w:pPr>
      <w:spacing w:after="160"/>
    </w:pPr>
    <w:rPr>
      <w:rFonts w:ascii="Calibri" w:eastAsia="Calibri" w:hAnsi="Calibri" w:cs="Calibri"/>
      <w:color w:val="5A5A5A"/>
      <w:sz w:val="22"/>
      <w:szCs w:val="22"/>
    </w:rPr>
  </w:style>
  <w:style w:type="paragraph" w:styleId="Encabezado">
    <w:name w:val="header"/>
    <w:basedOn w:val="Normal"/>
    <w:link w:val="EncabezadoCar"/>
    <w:uiPriority w:val="99"/>
    <w:unhideWhenUsed/>
    <w:rsid w:val="003E7676"/>
    <w:pPr>
      <w:tabs>
        <w:tab w:val="center" w:pos="4419"/>
        <w:tab w:val="right" w:pos="8838"/>
      </w:tabs>
    </w:pPr>
  </w:style>
  <w:style w:type="character" w:customStyle="1" w:styleId="EncabezadoCar">
    <w:name w:val="Encabezado Car"/>
    <w:basedOn w:val="Fuentedeprrafopredeter"/>
    <w:link w:val="Encabezado"/>
    <w:uiPriority w:val="99"/>
    <w:rsid w:val="003E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1748</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Maria Elena Elizabeth Rodriguez Montoya</cp:lastModifiedBy>
  <cp:revision>2</cp:revision>
  <dcterms:created xsi:type="dcterms:W3CDTF">2022-10-10T21:27:00Z</dcterms:created>
  <dcterms:modified xsi:type="dcterms:W3CDTF">2022-10-10T21:27:00Z</dcterms:modified>
</cp:coreProperties>
</file>