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5E820B48" w:rsidR="00A05AF3" w:rsidRPr="00A05AF3" w:rsidRDefault="00A05AF3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E4614D">
        <w:rPr>
          <w:rFonts w:asciiTheme="minorHAnsi" w:hAnsiTheme="minorHAnsi" w:cstheme="minorHAnsi"/>
          <w:color w:val="000000"/>
        </w:rPr>
        <w:t>27</w:t>
      </w:r>
      <w:r w:rsidR="00316E0A">
        <w:rPr>
          <w:rFonts w:asciiTheme="minorHAnsi" w:hAnsiTheme="minorHAnsi" w:cstheme="minorHAnsi"/>
          <w:color w:val="000000"/>
        </w:rPr>
        <w:t xml:space="preserve"> de septiembre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52B6960C" w14:textId="0E93EAF7" w:rsidR="00E4614D" w:rsidRDefault="00E4614D" w:rsidP="00E4614D">
      <w:pPr>
        <w:pStyle w:val="Prrafodelista"/>
        <w:spacing w:after="160" w:line="259" w:lineRule="auto"/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sz w:val="40"/>
          <w:szCs w:val="40"/>
          <w:lang w:val="es-ES"/>
        </w:rPr>
        <w:t>Fomenta CDE del PRI lectura con “Trueque Literario”</w:t>
      </w:r>
    </w:p>
    <w:p w14:paraId="5BA9B95B" w14:textId="77777777" w:rsidR="00E4614D" w:rsidRPr="00E4614D" w:rsidRDefault="00E4614D" w:rsidP="00E4614D">
      <w:pPr>
        <w:pStyle w:val="Prrafodelista"/>
        <w:spacing w:after="160" w:line="259" w:lineRule="auto"/>
        <w:jc w:val="center"/>
        <w:rPr>
          <w:b/>
          <w:bCs/>
          <w:i/>
          <w:iCs/>
          <w:lang w:val="es-ES"/>
        </w:rPr>
      </w:pPr>
    </w:p>
    <w:p w14:paraId="2784374D" w14:textId="5A7981E9" w:rsidR="00E4614D" w:rsidRDefault="00E4614D" w:rsidP="00E4614D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lang w:val="es-ES"/>
        </w:rPr>
      </w:pPr>
      <w:r w:rsidRPr="007F3815">
        <w:rPr>
          <w:b/>
          <w:bCs/>
          <w:i/>
          <w:iCs/>
          <w:lang w:val="es-ES"/>
        </w:rPr>
        <w:t>A través del Instituto Reyes Heroles, el CDE del PRI, fomentará la lectura con este programa que se ubicará en 10 puntos de la ciudad</w:t>
      </w:r>
      <w:r>
        <w:rPr>
          <w:lang w:val="es-ES"/>
        </w:rPr>
        <w:t>.</w:t>
      </w:r>
    </w:p>
    <w:p w14:paraId="02799D4B" w14:textId="77777777" w:rsidR="00E4614D" w:rsidRDefault="00E4614D" w:rsidP="00E4614D">
      <w:pPr>
        <w:pStyle w:val="Prrafodelista"/>
        <w:spacing w:after="160" w:line="259" w:lineRule="auto"/>
        <w:jc w:val="both"/>
        <w:rPr>
          <w:lang w:val="es-ES"/>
        </w:rPr>
      </w:pPr>
    </w:p>
    <w:p w14:paraId="2CA5E655" w14:textId="77777777" w:rsidR="00E4614D" w:rsidRPr="00E4614D" w:rsidRDefault="00E4614D" w:rsidP="00E4614D">
      <w:pPr>
        <w:jc w:val="both"/>
        <w:rPr>
          <w:sz w:val="24"/>
          <w:lang w:val="es-ES"/>
        </w:rPr>
      </w:pPr>
      <w:r w:rsidRPr="00E4614D">
        <w:rPr>
          <w:sz w:val="24"/>
          <w:lang w:val="es-ES"/>
        </w:rPr>
        <w:t xml:space="preserve">Santa Rosa </w:t>
      </w:r>
      <w:proofErr w:type="spellStart"/>
      <w:proofErr w:type="gramStart"/>
      <w:r w:rsidRPr="00E4614D">
        <w:rPr>
          <w:sz w:val="24"/>
          <w:lang w:val="es-ES"/>
        </w:rPr>
        <w:t>Panzacola</w:t>
      </w:r>
      <w:proofErr w:type="spellEnd"/>
      <w:r w:rsidRPr="00E4614D">
        <w:rPr>
          <w:sz w:val="24"/>
          <w:lang w:val="es-ES"/>
        </w:rPr>
        <w:t>.-</w:t>
      </w:r>
      <w:proofErr w:type="gramEnd"/>
      <w:r w:rsidRPr="00E4614D">
        <w:rPr>
          <w:sz w:val="24"/>
          <w:lang w:val="es-ES"/>
        </w:rPr>
        <w:t xml:space="preserve"> El Presidente del Comité Directivo Estatal del PRI Javier Villacaña Jiménez, acompañado de la Secretaria General del partido Lizbeth Concha Ojeda y del Presidente del Instituto Reyes Heroles filial Oaxaca Juan Carlos Salamanca, dieron inicio al programa “Trueque Literario” para fomentar la lectura entre los oaxaqueños, militantes o no del PRI.</w:t>
      </w:r>
    </w:p>
    <w:p w14:paraId="73822444" w14:textId="77777777" w:rsidR="00E4614D" w:rsidRPr="00E4614D" w:rsidRDefault="00E4614D" w:rsidP="00E4614D">
      <w:pPr>
        <w:jc w:val="both"/>
        <w:rPr>
          <w:sz w:val="24"/>
          <w:lang w:val="es-ES"/>
        </w:rPr>
      </w:pPr>
      <w:r w:rsidRPr="00E4614D">
        <w:rPr>
          <w:sz w:val="24"/>
          <w:lang w:val="es-ES"/>
        </w:rPr>
        <w:t>Este ejercicio pretende ubicar 10 puntos de lectura en distintos puntos de la ciudad incluido el CDE con la dinámica de tomar un libro y dejar en la repisa otro para que estas estanterías estén siempre disponibles.</w:t>
      </w:r>
    </w:p>
    <w:p w14:paraId="62B6394A" w14:textId="77777777" w:rsidR="00E4614D" w:rsidRPr="00E4614D" w:rsidRDefault="00E4614D" w:rsidP="00E4614D">
      <w:pPr>
        <w:jc w:val="both"/>
        <w:rPr>
          <w:sz w:val="24"/>
          <w:lang w:val="es-ES"/>
        </w:rPr>
      </w:pPr>
      <w:r w:rsidRPr="00E4614D">
        <w:rPr>
          <w:sz w:val="24"/>
          <w:lang w:val="es-ES"/>
        </w:rPr>
        <w:t>El presidente del CDE del PRI, sostuvo que estas iniciativas tienen como objetivo, despertar entre la ciudadanía, el hábito de la lectura que es muy importante en el desarrollo humano y por eso invitó a los militantes y no militantes a acercarse a estos puntos de lectura para aprovechar el programa nacido en el PRI y pidió a la sociedad, donar libros para que los puntos de lectura se incrementen.</w:t>
      </w:r>
    </w:p>
    <w:p w14:paraId="03C0BE01" w14:textId="39468BA3" w:rsidR="00E4614D" w:rsidRPr="00E4614D" w:rsidRDefault="00E4614D" w:rsidP="00E4614D">
      <w:pPr>
        <w:jc w:val="both"/>
        <w:rPr>
          <w:sz w:val="24"/>
          <w:lang w:val="es-ES"/>
        </w:rPr>
      </w:pPr>
      <w:r w:rsidRPr="00E4614D">
        <w:rPr>
          <w:sz w:val="24"/>
          <w:lang w:val="es-ES"/>
        </w:rPr>
        <w:t xml:space="preserve">En su momento, la secretaria general del PRI, Lizbeth Concha Ojeda quien donó libros para el programa, puntualizó que esta gran iniciativa debe fomentarse y apoyarse porque la lectura es una actividad que incentiva el entendimiento </w:t>
      </w:r>
      <w:proofErr w:type="gramStart"/>
      <w:r>
        <w:rPr>
          <w:sz w:val="24"/>
          <w:lang w:val="es-ES"/>
        </w:rPr>
        <w:t>y</w:t>
      </w:r>
      <w:proofErr w:type="gramEnd"/>
      <w:r>
        <w:rPr>
          <w:sz w:val="24"/>
          <w:lang w:val="es-ES"/>
        </w:rPr>
        <w:t xml:space="preserve"> </w:t>
      </w:r>
      <w:r w:rsidRPr="00E4614D">
        <w:rPr>
          <w:sz w:val="24"/>
          <w:lang w:val="es-ES"/>
        </w:rPr>
        <w:t>por tanto, nos ayuda al razonamiento.</w:t>
      </w:r>
      <w:bookmarkStart w:id="0" w:name="_GoBack"/>
      <w:bookmarkEnd w:id="0"/>
    </w:p>
    <w:p w14:paraId="1445D1FB" w14:textId="77777777" w:rsidR="00E4614D" w:rsidRPr="00E4614D" w:rsidRDefault="00E4614D" w:rsidP="00E4614D">
      <w:pPr>
        <w:jc w:val="both"/>
        <w:rPr>
          <w:sz w:val="24"/>
          <w:lang w:val="es-ES"/>
        </w:rPr>
      </w:pPr>
      <w:r w:rsidRPr="00E4614D">
        <w:rPr>
          <w:sz w:val="24"/>
          <w:lang w:val="es-ES"/>
        </w:rPr>
        <w:t>De su lado, el presidente del Instituto Reyes Heroles dijo que el “Trueque Literario”, es una iniciativa diseñada para fomentar la lectura no solo de los textos políticos, sino también textos literarios, poesía, filosofía y cualquier tema de interés.</w:t>
      </w:r>
    </w:p>
    <w:p w14:paraId="559544B4" w14:textId="77777777" w:rsidR="00E4614D" w:rsidRPr="00E4614D" w:rsidRDefault="00E4614D" w:rsidP="00E4614D">
      <w:pPr>
        <w:jc w:val="both"/>
        <w:rPr>
          <w:sz w:val="24"/>
          <w:lang w:val="es-ES"/>
        </w:rPr>
      </w:pPr>
      <w:r w:rsidRPr="00E4614D">
        <w:rPr>
          <w:sz w:val="24"/>
          <w:lang w:val="es-ES"/>
        </w:rPr>
        <w:t>Posteriormente al arranque de este programa de lectura, el presidente Javier Villacaña, la Secretaria General Lizbeth Concha y el Presidente del IRH Juan Carlos Salamanca colocaron el Cuadro de Honor del Primer Módulo de la Escuela de Cuadros del IRH.</w:t>
      </w:r>
    </w:p>
    <w:p w14:paraId="57B0292F" w14:textId="3783B1A5" w:rsidR="00450C75" w:rsidRPr="00D014D9" w:rsidRDefault="008D0D62" w:rsidP="008D0D62">
      <w:pPr>
        <w:pStyle w:val="Cuerpo"/>
        <w:jc w:val="center"/>
        <w:rPr>
          <w:b/>
          <w:bCs/>
          <w:u w:val="single"/>
        </w:rPr>
      </w:pPr>
      <w:r w:rsidRPr="008D0D62">
        <w:rPr>
          <w:b/>
          <w:bCs/>
        </w:rPr>
        <w:t>-o00o-</w:t>
      </w:r>
    </w:p>
    <w:sectPr w:rsidR="00450C75" w:rsidRPr="00D014D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947A" w14:textId="77777777" w:rsidR="000538E3" w:rsidRDefault="000538E3" w:rsidP="00AC471B">
      <w:pPr>
        <w:spacing w:after="0" w:line="240" w:lineRule="auto"/>
      </w:pPr>
      <w:r>
        <w:separator/>
      </w:r>
    </w:p>
  </w:endnote>
  <w:endnote w:type="continuationSeparator" w:id="0">
    <w:p w14:paraId="5DFB550C" w14:textId="77777777" w:rsidR="000538E3" w:rsidRDefault="000538E3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63F8" w14:textId="77777777" w:rsidR="000538E3" w:rsidRDefault="000538E3" w:rsidP="00AC471B">
      <w:pPr>
        <w:spacing w:after="0" w:line="240" w:lineRule="auto"/>
      </w:pPr>
      <w:r>
        <w:separator/>
      </w:r>
    </w:p>
  </w:footnote>
  <w:footnote w:type="continuationSeparator" w:id="0">
    <w:p w14:paraId="6453756A" w14:textId="77777777" w:rsidR="000538E3" w:rsidRDefault="000538E3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549"/>
    <w:multiLevelType w:val="hybridMultilevel"/>
    <w:tmpl w:val="65D045A0"/>
    <w:numStyleLink w:val="Vieta"/>
  </w:abstractNum>
  <w:abstractNum w:abstractNumId="4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72B"/>
    <w:multiLevelType w:val="hybridMultilevel"/>
    <w:tmpl w:val="1D12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D22"/>
    <w:multiLevelType w:val="hybridMultilevel"/>
    <w:tmpl w:val="65D045A0"/>
    <w:numStyleLink w:val="Vieta"/>
  </w:abstractNum>
  <w:abstractNum w:abstractNumId="8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C72"/>
    <w:multiLevelType w:val="hybridMultilevel"/>
    <w:tmpl w:val="65D045A0"/>
    <w:numStyleLink w:val="Vieta"/>
  </w:abstractNum>
  <w:abstractNum w:abstractNumId="10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795"/>
    <w:multiLevelType w:val="hybridMultilevel"/>
    <w:tmpl w:val="6E08C89E"/>
    <w:numStyleLink w:val="Estiloimportado1"/>
  </w:abstractNum>
  <w:abstractNum w:abstractNumId="12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4455"/>
    <w:multiLevelType w:val="hybridMultilevel"/>
    <w:tmpl w:val="65D045A0"/>
    <w:numStyleLink w:val="Vieta"/>
  </w:abstractNum>
  <w:abstractNum w:abstractNumId="15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5B8B"/>
    <w:multiLevelType w:val="hybridMultilevel"/>
    <w:tmpl w:val="65D045A0"/>
    <w:numStyleLink w:val="Vieta"/>
  </w:abstractNum>
  <w:abstractNum w:abstractNumId="17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8"/>
  </w:num>
  <w:num w:numId="5">
    <w:abstractNumId w:val="17"/>
  </w:num>
  <w:num w:numId="6">
    <w:abstractNumId w:val="20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7"/>
  </w:num>
  <w:num w:numId="15">
    <w:abstractNumId w:val="3"/>
  </w:num>
  <w:num w:numId="16">
    <w:abstractNumId w:val="9"/>
  </w:num>
  <w:num w:numId="17">
    <w:abstractNumId w:val="1"/>
  </w:num>
  <w:num w:numId="18">
    <w:abstractNumId w:val="11"/>
  </w:num>
  <w:num w:numId="19">
    <w:abstractNumId w:val="16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538E3"/>
    <w:rsid w:val="00061367"/>
    <w:rsid w:val="00080F11"/>
    <w:rsid w:val="00082D33"/>
    <w:rsid w:val="0009339D"/>
    <w:rsid w:val="000B32C0"/>
    <w:rsid w:val="000D4FCA"/>
    <w:rsid w:val="00114EB9"/>
    <w:rsid w:val="00132B4E"/>
    <w:rsid w:val="00196094"/>
    <w:rsid w:val="001C6775"/>
    <w:rsid w:val="001E1847"/>
    <w:rsid w:val="001F6BDC"/>
    <w:rsid w:val="00250299"/>
    <w:rsid w:val="00252EEC"/>
    <w:rsid w:val="0027080B"/>
    <w:rsid w:val="002F0626"/>
    <w:rsid w:val="00302AB4"/>
    <w:rsid w:val="00304D12"/>
    <w:rsid w:val="00316E0A"/>
    <w:rsid w:val="00330655"/>
    <w:rsid w:val="00330756"/>
    <w:rsid w:val="00341318"/>
    <w:rsid w:val="003B625A"/>
    <w:rsid w:val="003B7BAA"/>
    <w:rsid w:val="003D3BBB"/>
    <w:rsid w:val="003F49CC"/>
    <w:rsid w:val="00414FA8"/>
    <w:rsid w:val="00440761"/>
    <w:rsid w:val="004428B3"/>
    <w:rsid w:val="00450C75"/>
    <w:rsid w:val="00452B42"/>
    <w:rsid w:val="00473FA6"/>
    <w:rsid w:val="004C32FA"/>
    <w:rsid w:val="004C442F"/>
    <w:rsid w:val="004C74BC"/>
    <w:rsid w:val="005102D8"/>
    <w:rsid w:val="00510BDA"/>
    <w:rsid w:val="005158F2"/>
    <w:rsid w:val="00565C61"/>
    <w:rsid w:val="00573FCA"/>
    <w:rsid w:val="005D7D4A"/>
    <w:rsid w:val="005F4189"/>
    <w:rsid w:val="00634D40"/>
    <w:rsid w:val="00673F19"/>
    <w:rsid w:val="006E647A"/>
    <w:rsid w:val="00723D75"/>
    <w:rsid w:val="00752D3A"/>
    <w:rsid w:val="00760D14"/>
    <w:rsid w:val="007D391C"/>
    <w:rsid w:val="00801895"/>
    <w:rsid w:val="00805392"/>
    <w:rsid w:val="00844D38"/>
    <w:rsid w:val="00855559"/>
    <w:rsid w:val="0086757A"/>
    <w:rsid w:val="008B7F78"/>
    <w:rsid w:val="008C5990"/>
    <w:rsid w:val="008D0D62"/>
    <w:rsid w:val="0090484E"/>
    <w:rsid w:val="00913B07"/>
    <w:rsid w:val="00921A4E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92407"/>
    <w:rsid w:val="00DC21DD"/>
    <w:rsid w:val="00DF3FB8"/>
    <w:rsid w:val="00E16DA5"/>
    <w:rsid w:val="00E17083"/>
    <w:rsid w:val="00E4614D"/>
    <w:rsid w:val="00E569B8"/>
    <w:rsid w:val="00E87C12"/>
    <w:rsid w:val="00F17D88"/>
    <w:rsid w:val="00F32BB0"/>
    <w:rsid w:val="00F7159A"/>
    <w:rsid w:val="00F91224"/>
    <w:rsid w:val="00F94AE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3</cp:revision>
  <cp:lastPrinted>2022-01-16T22:42:00Z</cp:lastPrinted>
  <dcterms:created xsi:type="dcterms:W3CDTF">2022-09-27T20:05:00Z</dcterms:created>
  <dcterms:modified xsi:type="dcterms:W3CDTF">2022-09-27T20:11:00Z</dcterms:modified>
</cp:coreProperties>
</file>