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672" w14:textId="7EEB7548" w:rsidR="00A05AF3" w:rsidRPr="00A05AF3" w:rsidRDefault="00A05AF3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 xml:space="preserve">Oaxaca de Juárez, Oaxaca, a </w:t>
      </w:r>
      <w:r w:rsidR="00FA63A3">
        <w:rPr>
          <w:rFonts w:asciiTheme="minorHAnsi" w:hAnsiTheme="minorHAnsi" w:cstheme="minorHAnsi"/>
          <w:color w:val="000000"/>
        </w:rPr>
        <w:t>04</w:t>
      </w:r>
      <w:r w:rsidR="00316E0A">
        <w:rPr>
          <w:rFonts w:asciiTheme="minorHAnsi" w:hAnsiTheme="minorHAnsi" w:cstheme="minorHAnsi"/>
          <w:color w:val="000000"/>
        </w:rPr>
        <w:t xml:space="preserve"> de </w:t>
      </w:r>
      <w:r w:rsidR="00FA63A3">
        <w:rPr>
          <w:rFonts w:asciiTheme="minorHAnsi" w:hAnsiTheme="minorHAnsi" w:cstheme="minorHAnsi"/>
          <w:color w:val="000000"/>
        </w:rPr>
        <w:t>octubre</w:t>
      </w:r>
      <w:r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BA9B95B" w14:textId="14A6442C" w:rsidR="00E4614D" w:rsidRDefault="00FA63A3" w:rsidP="00FA63A3">
      <w:pPr>
        <w:pStyle w:val="Prrafodelista"/>
        <w:jc w:val="center"/>
        <w:rPr>
          <w:rFonts w:ascii="Helvetica Neue" w:eastAsia="Arial Unicode MS" w:hAnsi="Helvetica Neue" w:cs="Arial Unicode MS"/>
          <w:b/>
          <w:bCs/>
          <w:color w:val="000000"/>
          <w:sz w:val="38"/>
          <w:szCs w:val="38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FA63A3">
        <w:rPr>
          <w:rFonts w:ascii="Helvetica Neue" w:eastAsia="Arial Unicode MS" w:hAnsi="Helvetica Neue" w:cs="Arial Unicode MS"/>
          <w:b/>
          <w:bCs/>
          <w:color w:val="000000"/>
          <w:sz w:val="38"/>
          <w:szCs w:val="38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Tradiciones y cultura, v</w:t>
      </w:r>
      <w:r>
        <w:rPr>
          <w:rFonts w:ascii="Helvetica Neue" w:eastAsia="Arial Unicode MS" w:hAnsi="Helvetica Neue" w:cs="Arial Unicode MS"/>
          <w:b/>
          <w:bCs/>
          <w:color w:val="000000"/>
          <w:sz w:val="38"/>
          <w:szCs w:val="38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alores que hay que promover: </w:t>
      </w:r>
      <w:r w:rsidRPr="00FA63A3">
        <w:rPr>
          <w:rFonts w:ascii="Helvetica Neue" w:eastAsia="Arial Unicode MS" w:hAnsi="Helvetica Neue" w:cs="Arial Unicode MS"/>
          <w:b/>
          <w:bCs/>
          <w:color w:val="000000"/>
          <w:sz w:val="38"/>
          <w:szCs w:val="38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Javier Villacaña</w:t>
      </w:r>
    </w:p>
    <w:p w14:paraId="499218C9" w14:textId="77777777" w:rsidR="00FA63A3" w:rsidRPr="00FA63A3" w:rsidRDefault="00FA63A3" w:rsidP="00FA63A3">
      <w:pPr>
        <w:pStyle w:val="Prrafodelista"/>
        <w:jc w:val="center"/>
        <w:rPr>
          <w:rFonts w:ascii="Helvetica Neue" w:eastAsia="Arial Unicode MS" w:hAnsi="Helvetica Neue" w:cs="Arial Unicode MS"/>
          <w:b/>
          <w:bCs/>
          <w:color w:val="000000"/>
          <w:sz w:val="38"/>
          <w:szCs w:val="38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02799D4B" w14:textId="36A05264" w:rsidR="00E4614D" w:rsidRDefault="00FA63A3" w:rsidP="00FA63A3">
      <w:pPr>
        <w:pStyle w:val="Prrafodelista"/>
        <w:jc w:val="both"/>
        <w:rPr>
          <w:rFonts w:ascii="Helvetica Neue" w:eastAsia="Arial Unicode MS" w:hAnsi="Helvetica Neue" w:cs="Arial Unicode MS"/>
          <w:b/>
          <w:bCs/>
          <w:i/>
          <w:iCs/>
          <w:color w:val="000000"/>
          <w:sz w:val="22"/>
          <w:szCs w:val="22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FA63A3">
        <w:rPr>
          <w:rFonts w:ascii="Helvetica Neue" w:eastAsia="Arial Unicode MS" w:hAnsi="Helvetica Neue" w:cs="Arial Unicode MS"/>
          <w:b/>
          <w:bCs/>
          <w:i/>
          <w:iCs/>
          <w:color w:val="000000"/>
          <w:sz w:val="22"/>
          <w:szCs w:val="22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El CDE del PRI se convierte en la sede el IV encuentro de </w:t>
      </w:r>
      <w:r>
        <w:rPr>
          <w:rFonts w:ascii="Helvetica Neue" w:eastAsia="Arial Unicode MS" w:hAnsi="Helvetica Neue" w:cs="Arial Unicode MS"/>
          <w:b/>
          <w:bCs/>
          <w:i/>
          <w:iCs/>
          <w:color w:val="000000"/>
          <w:sz w:val="22"/>
          <w:szCs w:val="22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nacional de danza folklórica de </w:t>
      </w:r>
      <w:r w:rsidRPr="00FA63A3">
        <w:rPr>
          <w:rFonts w:ascii="Helvetica Neue" w:eastAsia="Arial Unicode MS" w:hAnsi="Helvetica Neue" w:cs="Arial Unicode MS"/>
          <w:b/>
          <w:bCs/>
          <w:i/>
          <w:iCs/>
          <w:color w:val="000000"/>
          <w:sz w:val="22"/>
          <w:szCs w:val="22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maestros jubilados y pensionados.</w:t>
      </w:r>
    </w:p>
    <w:p w14:paraId="3F859275" w14:textId="77777777" w:rsidR="00FA63A3" w:rsidRPr="00FA63A3" w:rsidRDefault="00FA63A3" w:rsidP="00FA63A3">
      <w:pPr>
        <w:pStyle w:val="Prrafodelista"/>
        <w:jc w:val="both"/>
        <w:rPr>
          <w:rFonts w:ascii="Helvetica Neue" w:eastAsia="Arial Unicode MS" w:hAnsi="Helvetica Neue" w:cs="Arial Unicode MS"/>
          <w:b/>
          <w:bCs/>
          <w:i/>
          <w:iCs/>
          <w:color w:val="000000"/>
          <w:sz w:val="22"/>
          <w:szCs w:val="22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613D70C3" w14:textId="40DBC9A1" w:rsidR="00FA63A3" w:rsidRDefault="00FA63A3" w:rsidP="00FA63A3">
      <w:pPr>
        <w:jc w:val="both"/>
        <w:rPr>
          <w:lang w:val="es-ES"/>
        </w:rPr>
      </w:pPr>
      <w:r>
        <w:rPr>
          <w:lang w:val="es-ES"/>
        </w:rPr>
        <w:t xml:space="preserve">Santa </w:t>
      </w:r>
      <w:r>
        <w:rPr>
          <w:lang w:val="es-ES"/>
        </w:rPr>
        <w:t xml:space="preserve">Rosa </w:t>
      </w:r>
      <w:proofErr w:type="spellStart"/>
      <w:r>
        <w:rPr>
          <w:lang w:val="es-ES"/>
        </w:rPr>
        <w:t>Panzacola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Oax</w:t>
      </w:r>
      <w:proofErr w:type="spellEnd"/>
      <w:r>
        <w:rPr>
          <w:lang w:val="es-ES"/>
        </w:rPr>
        <w:t>.-</w:t>
      </w:r>
      <w:proofErr w:type="gramEnd"/>
      <w:r>
        <w:rPr>
          <w:lang w:val="es-ES"/>
        </w:rPr>
        <w:t xml:space="preserve"> Con la presencia de grupos folklóricos de Nayarit, Tamaulipas, Aguascalientes, Baja California Sur y Oaxaca, dio inicio aquí en la Casona de Santa Rosa sede del Comité Directivo Estatal del PRI, el Cuarto Encuentro Nacional de Danza Folklórica de Maestros Jubilados y Pensionados, organizado por la Secretaría de Cultura de la CNC que encabeza Edgar Alberto Rodríguez.</w:t>
      </w:r>
    </w:p>
    <w:p w14:paraId="0D1BDB42" w14:textId="77777777" w:rsidR="00FA63A3" w:rsidRDefault="00FA63A3" w:rsidP="00FA63A3">
      <w:pPr>
        <w:jc w:val="both"/>
        <w:rPr>
          <w:lang w:val="es-ES"/>
        </w:rPr>
      </w:pPr>
      <w:r>
        <w:rPr>
          <w:lang w:val="es-ES"/>
        </w:rPr>
        <w:t xml:space="preserve">El líder estatal de la Liga de Comunidades Agrarias y Sindicatos Campesinos del Estado de Oaxaca de la Confederación Nacional Campesina (CNC) Amando </w:t>
      </w:r>
      <w:proofErr w:type="spellStart"/>
      <w:r>
        <w:rPr>
          <w:lang w:val="es-ES"/>
        </w:rPr>
        <w:t>Bohorquez</w:t>
      </w:r>
      <w:proofErr w:type="spellEnd"/>
      <w:r>
        <w:rPr>
          <w:lang w:val="es-ES"/>
        </w:rPr>
        <w:t xml:space="preserve">, dio la bienvenida a los participantes que se dieron cita en Oaxaca para la celebración de este encuentro folklórico y señaló </w:t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en la CNC, además de apoyar con sus gestiones a los campesinos de Oaxaca, también se promueve la cultura.</w:t>
      </w:r>
    </w:p>
    <w:p w14:paraId="00B73478" w14:textId="77777777" w:rsidR="00FA63A3" w:rsidRDefault="00FA63A3" w:rsidP="00FA63A3">
      <w:pPr>
        <w:jc w:val="both"/>
        <w:rPr>
          <w:lang w:val="es-ES"/>
        </w:rPr>
      </w:pPr>
      <w:r>
        <w:rPr>
          <w:lang w:val="es-ES"/>
        </w:rPr>
        <w:t>El anfitrión del encuentro, el presidente del CDE del PRI Javier Villacaña Jiménez, también agradeció la presencia de estos estados de la república y sostuvo que las tradiciones y la cultura “son valores que debemos promover”.</w:t>
      </w:r>
    </w:p>
    <w:p w14:paraId="0F6489A2" w14:textId="77777777" w:rsidR="00FA63A3" w:rsidRDefault="00FA63A3" w:rsidP="00FA63A3">
      <w:pPr>
        <w:jc w:val="both"/>
        <w:rPr>
          <w:lang w:val="es-ES"/>
        </w:rPr>
      </w:pPr>
      <w:r>
        <w:rPr>
          <w:lang w:val="es-ES"/>
        </w:rPr>
        <w:t xml:space="preserve">En el PRI, puntualizó el líder estatal Villacaña Jiménez, sabemos apreciar el valor del folklor mexicano porque dijo, Oaxaca tiene una gran manifestación en artes y cultura, comenzando con la fiesta indígena más grande de Latinoamérica que es la </w:t>
      </w:r>
      <w:proofErr w:type="spellStart"/>
      <w:r>
        <w:rPr>
          <w:lang w:val="es-ES"/>
        </w:rPr>
        <w:t>Guelaguetza</w:t>
      </w:r>
      <w:proofErr w:type="spellEnd"/>
      <w:r>
        <w:rPr>
          <w:lang w:val="es-ES"/>
        </w:rPr>
        <w:t xml:space="preserve"> y que es un orgullo de los oaxaqueños.</w:t>
      </w:r>
    </w:p>
    <w:p w14:paraId="1F00BB82" w14:textId="77777777" w:rsidR="00FA63A3" w:rsidRDefault="00FA63A3" w:rsidP="00FA63A3">
      <w:pPr>
        <w:jc w:val="both"/>
        <w:rPr>
          <w:lang w:val="es-ES"/>
        </w:rPr>
      </w:pPr>
      <w:r>
        <w:rPr>
          <w:lang w:val="es-ES"/>
        </w:rPr>
        <w:t>Ante cientos de personas congregadas en el Auditorio Luis Donaldo Colosio, los grupos folklóricos bailaron sones de Oaxaca co</w:t>
      </w:r>
      <w:bookmarkStart w:id="0" w:name="_GoBack"/>
      <w:bookmarkEnd w:id="0"/>
      <w:r>
        <w:rPr>
          <w:lang w:val="es-ES"/>
        </w:rPr>
        <w:t xml:space="preserve">mo el mezcalito, flor de piña y </w:t>
      </w:r>
      <w:proofErr w:type="spellStart"/>
      <w:r>
        <w:rPr>
          <w:lang w:val="es-ES"/>
        </w:rPr>
        <w:t>tavehua</w:t>
      </w:r>
      <w:proofErr w:type="spellEnd"/>
      <w:r>
        <w:rPr>
          <w:lang w:val="es-ES"/>
        </w:rPr>
        <w:t>; de Tamaulipas los sones huastecos, los sones populares de los llanos de Nayarit, y sones hidrocálidos como el de negra que duraron desde las 6 de la tarde, hasta entrada la noche.</w:t>
      </w:r>
    </w:p>
    <w:p w14:paraId="57B0292F" w14:textId="3783B1A5" w:rsidR="00450C75" w:rsidRPr="00D71DFC" w:rsidRDefault="008D0D62" w:rsidP="008D0D62">
      <w:pPr>
        <w:pStyle w:val="Cuerpo"/>
        <w:jc w:val="center"/>
        <w:rPr>
          <w:b/>
          <w:bCs/>
          <w:u w:val="single"/>
        </w:rPr>
      </w:pPr>
      <w:r w:rsidRPr="008D0D62">
        <w:rPr>
          <w:b/>
          <w:bCs/>
        </w:rPr>
        <w:t>-o00o-</w:t>
      </w:r>
    </w:p>
    <w:sectPr w:rsidR="00450C75" w:rsidRPr="00D71D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AE245" w14:textId="77777777" w:rsidR="00060A90" w:rsidRDefault="00060A90" w:rsidP="00AC471B">
      <w:pPr>
        <w:spacing w:after="0" w:line="240" w:lineRule="auto"/>
      </w:pPr>
      <w:r>
        <w:separator/>
      </w:r>
    </w:p>
  </w:endnote>
  <w:endnote w:type="continuationSeparator" w:id="0">
    <w:p w14:paraId="19F95F33" w14:textId="77777777" w:rsidR="00060A90" w:rsidRDefault="00060A90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 xml:space="preserve">Santa Rosa, </w:t>
    </w:r>
    <w:proofErr w:type="spellStart"/>
    <w:r w:rsidRPr="005D068B">
      <w:rPr>
        <w:sz w:val="20"/>
        <w:szCs w:val="20"/>
      </w:rPr>
      <w:t>Panzacola</w:t>
    </w:r>
    <w:proofErr w:type="spellEnd"/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E3D4" w14:textId="77777777" w:rsidR="00060A90" w:rsidRDefault="00060A90" w:rsidP="00AC471B">
      <w:pPr>
        <w:spacing w:after="0" w:line="240" w:lineRule="auto"/>
      </w:pPr>
      <w:r>
        <w:separator/>
      </w:r>
    </w:p>
  </w:footnote>
  <w:footnote w:type="continuationSeparator" w:id="0">
    <w:p w14:paraId="5E4A3800" w14:textId="77777777" w:rsidR="00060A90" w:rsidRDefault="00060A90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450"/>
    <w:multiLevelType w:val="hybridMultilevel"/>
    <w:tmpl w:val="6E08C89E"/>
    <w:styleLink w:val="Estiloimportado1"/>
    <w:lvl w:ilvl="0" w:tplc="D304F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0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0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07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6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2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5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7C0327"/>
    <w:multiLevelType w:val="hybridMultilevel"/>
    <w:tmpl w:val="4C326856"/>
    <w:lvl w:ilvl="0" w:tplc="3AD0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549"/>
    <w:multiLevelType w:val="hybridMultilevel"/>
    <w:tmpl w:val="65D045A0"/>
    <w:numStyleLink w:val="Vieta"/>
  </w:abstractNum>
  <w:abstractNum w:abstractNumId="4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172B"/>
    <w:multiLevelType w:val="hybridMultilevel"/>
    <w:tmpl w:val="1D129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D22"/>
    <w:multiLevelType w:val="hybridMultilevel"/>
    <w:tmpl w:val="65D045A0"/>
    <w:numStyleLink w:val="Vieta"/>
  </w:abstractNum>
  <w:abstractNum w:abstractNumId="8" w15:restartNumberingAfterBreak="0">
    <w:nsid w:val="393E300E"/>
    <w:multiLevelType w:val="hybridMultilevel"/>
    <w:tmpl w:val="65D045A0"/>
    <w:numStyleLink w:val="Vieta"/>
  </w:abstractNum>
  <w:abstractNum w:abstractNumId="9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05C72"/>
    <w:multiLevelType w:val="hybridMultilevel"/>
    <w:tmpl w:val="65D045A0"/>
    <w:numStyleLink w:val="Vieta"/>
  </w:abstractNum>
  <w:abstractNum w:abstractNumId="11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795"/>
    <w:multiLevelType w:val="hybridMultilevel"/>
    <w:tmpl w:val="6E08C89E"/>
    <w:numStyleLink w:val="Estiloimportado1"/>
  </w:abstractNum>
  <w:abstractNum w:abstractNumId="13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24455"/>
    <w:multiLevelType w:val="hybridMultilevel"/>
    <w:tmpl w:val="65D045A0"/>
    <w:numStyleLink w:val="Vieta"/>
  </w:abstractNum>
  <w:abstractNum w:abstractNumId="16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95B8B"/>
    <w:multiLevelType w:val="hybridMultilevel"/>
    <w:tmpl w:val="65D045A0"/>
    <w:numStyleLink w:val="Vieta"/>
  </w:abstractNum>
  <w:abstractNum w:abstractNumId="18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9"/>
  </w:num>
  <w:num w:numId="5">
    <w:abstractNumId w:val="18"/>
  </w:num>
  <w:num w:numId="6">
    <w:abstractNumId w:val="21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4"/>
  </w:num>
  <w:num w:numId="14">
    <w:abstractNumId w:val="7"/>
  </w:num>
  <w:num w:numId="15">
    <w:abstractNumId w:val="3"/>
  </w:num>
  <w:num w:numId="16">
    <w:abstractNumId w:val="10"/>
  </w:num>
  <w:num w:numId="17">
    <w:abstractNumId w:val="1"/>
  </w:num>
  <w:num w:numId="18">
    <w:abstractNumId w:val="12"/>
  </w:num>
  <w:num w:numId="19">
    <w:abstractNumId w:val="17"/>
  </w:num>
  <w:num w:numId="20">
    <w:abstractNumId w:val="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37D1E"/>
    <w:rsid w:val="000429CF"/>
    <w:rsid w:val="000538E3"/>
    <w:rsid w:val="00060A90"/>
    <w:rsid w:val="00061367"/>
    <w:rsid w:val="00080F11"/>
    <w:rsid w:val="00082D33"/>
    <w:rsid w:val="0009339D"/>
    <w:rsid w:val="000B32C0"/>
    <w:rsid w:val="000D4FCA"/>
    <w:rsid w:val="00114EB9"/>
    <w:rsid w:val="00132B4E"/>
    <w:rsid w:val="00196094"/>
    <w:rsid w:val="001C6775"/>
    <w:rsid w:val="001E1847"/>
    <w:rsid w:val="001F6BDC"/>
    <w:rsid w:val="00250299"/>
    <w:rsid w:val="00252AD1"/>
    <w:rsid w:val="00252EEC"/>
    <w:rsid w:val="0027080B"/>
    <w:rsid w:val="002F0626"/>
    <w:rsid w:val="00302AB4"/>
    <w:rsid w:val="00304D12"/>
    <w:rsid w:val="00316E0A"/>
    <w:rsid w:val="00330655"/>
    <w:rsid w:val="00330756"/>
    <w:rsid w:val="00341318"/>
    <w:rsid w:val="003B625A"/>
    <w:rsid w:val="003B7BAA"/>
    <w:rsid w:val="003D3BBB"/>
    <w:rsid w:val="003F49CC"/>
    <w:rsid w:val="00414FA8"/>
    <w:rsid w:val="00440761"/>
    <w:rsid w:val="004428B3"/>
    <w:rsid w:val="00450C75"/>
    <w:rsid w:val="00452B42"/>
    <w:rsid w:val="00473FA6"/>
    <w:rsid w:val="004C32FA"/>
    <w:rsid w:val="004C442F"/>
    <w:rsid w:val="004C74BC"/>
    <w:rsid w:val="005102D8"/>
    <w:rsid w:val="00510BDA"/>
    <w:rsid w:val="005158F2"/>
    <w:rsid w:val="00565C61"/>
    <w:rsid w:val="00573FCA"/>
    <w:rsid w:val="005D7D4A"/>
    <w:rsid w:val="005F4189"/>
    <w:rsid w:val="00634D40"/>
    <w:rsid w:val="00673F19"/>
    <w:rsid w:val="00690B75"/>
    <w:rsid w:val="006E647A"/>
    <w:rsid w:val="00723D75"/>
    <w:rsid w:val="00752D3A"/>
    <w:rsid w:val="00760D14"/>
    <w:rsid w:val="007D391C"/>
    <w:rsid w:val="00801895"/>
    <w:rsid w:val="00805392"/>
    <w:rsid w:val="00844D38"/>
    <w:rsid w:val="00855559"/>
    <w:rsid w:val="0086757A"/>
    <w:rsid w:val="008B7F78"/>
    <w:rsid w:val="008C5990"/>
    <w:rsid w:val="008D0D62"/>
    <w:rsid w:val="008E26B3"/>
    <w:rsid w:val="008E308D"/>
    <w:rsid w:val="0090484E"/>
    <w:rsid w:val="00913B07"/>
    <w:rsid w:val="00921A4E"/>
    <w:rsid w:val="00963CF4"/>
    <w:rsid w:val="009A7ACE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7076F"/>
    <w:rsid w:val="00B7728A"/>
    <w:rsid w:val="00BB3631"/>
    <w:rsid w:val="00C06B93"/>
    <w:rsid w:val="00C1265D"/>
    <w:rsid w:val="00C81093"/>
    <w:rsid w:val="00CA68A2"/>
    <w:rsid w:val="00CB50C8"/>
    <w:rsid w:val="00CE391C"/>
    <w:rsid w:val="00CF5532"/>
    <w:rsid w:val="00D014D9"/>
    <w:rsid w:val="00D50990"/>
    <w:rsid w:val="00D606C4"/>
    <w:rsid w:val="00D67751"/>
    <w:rsid w:val="00D71DFC"/>
    <w:rsid w:val="00D92407"/>
    <w:rsid w:val="00DC21DD"/>
    <w:rsid w:val="00DF3FB8"/>
    <w:rsid w:val="00E16DA5"/>
    <w:rsid w:val="00E17083"/>
    <w:rsid w:val="00E4614D"/>
    <w:rsid w:val="00E569B8"/>
    <w:rsid w:val="00E87C12"/>
    <w:rsid w:val="00F17D88"/>
    <w:rsid w:val="00F32BB0"/>
    <w:rsid w:val="00F7159A"/>
    <w:rsid w:val="00F91224"/>
    <w:rsid w:val="00F94AE1"/>
    <w:rsid w:val="00FA63A3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  <w:style w:type="numbering" w:customStyle="1" w:styleId="Estiloimportado1">
    <w:name w:val="Estilo importado 1"/>
    <w:rsid w:val="00316E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3</cp:revision>
  <cp:lastPrinted>2022-01-16T22:42:00Z</cp:lastPrinted>
  <dcterms:created xsi:type="dcterms:W3CDTF">2022-10-04T00:46:00Z</dcterms:created>
  <dcterms:modified xsi:type="dcterms:W3CDTF">2022-10-04T00:50:00Z</dcterms:modified>
</cp:coreProperties>
</file>