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3A6C" w14:textId="77777777" w:rsidR="005911BB" w:rsidRDefault="005911BB">
      <w:pPr>
        <w:pBdr>
          <w:top w:val="nil"/>
          <w:left w:val="nil"/>
          <w:bottom w:val="nil"/>
          <w:right w:val="nil"/>
          <w:between w:val="nil"/>
        </w:pBdr>
        <w:tabs>
          <w:tab w:val="left" w:pos="215"/>
          <w:tab w:val="left" w:pos="2350"/>
          <w:tab w:val="right" w:pos="9974"/>
        </w:tabs>
        <w:jc w:val="right"/>
        <w:rPr>
          <w:color w:val="000000"/>
          <w:sz w:val="24"/>
          <w:szCs w:val="24"/>
        </w:rPr>
      </w:pPr>
    </w:p>
    <w:p w14:paraId="1E183FF1" w14:textId="77777777" w:rsidR="005911BB" w:rsidRDefault="00000000">
      <w:pPr>
        <w:jc w:val="right"/>
        <w:rPr>
          <w:sz w:val="24"/>
          <w:szCs w:val="24"/>
        </w:rPr>
      </w:pPr>
      <w:r>
        <w:rPr>
          <w:sz w:val="24"/>
          <w:szCs w:val="24"/>
        </w:rPr>
        <w:t xml:space="preserve">                                                                                                                                                      </w:t>
      </w:r>
    </w:p>
    <w:p w14:paraId="2359BA06" w14:textId="77777777" w:rsidR="005911BB" w:rsidRDefault="005911BB">
      <w:pPr>
        <w:jc w:val="right"/>
        <w:rPr>
          <w:sz w:val="24"/>
          <w:szCs w:val="24"/>
        </w:rPr>
      </w:pPr>
    </w:p>
    <w:p w14:paraId="444237DE" w14:textId="77777777" w:rsidR="005911BB" w:rsidRDefault="005911BB">
      <w:pPr>
        <w:jc w:val="right"/>
        <w:rPr>
          <w:sz w:val="24"/>
          <w:szCs w:val="24"/>
        </w:rPr>
      </w:pPr>
    </w:p>
    <w:p w14:paraId="3B6628A0" w14:textId="77777777" w:rsidR="005911BB" w:rsidRDefault="005911BB">
      <w:pPr>
        <w:jc w:val="right"/>
        <w:rPr>
          <w:sz w:val="24"/>
          <w:szCs w:val="24"/>
        </w:rPr>
      </w:pPr>
    </w:p>
    <w:p w14:paraId="593147F5" w14:textId="77777777" w:rsidR="005911BB" w:rsidRDefault="00000000">
      <w:pPr>
        <w:jc w:val="right"/>
        <w:rPr>
          <w:sz w:val="24"/>
          <w:szCs w:val="24"/>
        </w:rPr>
      </w:pPr>
      <w:r>
        <w:rPr>
          <w:sz w:val="24"/>
          <w:szCs w:val="24"/>
        </w:rPr>
        <w:t>Aguascalientes Ags., 30 de octubre del 2022</w:t>
      </w:r>
    </w:p>
    <w:p w14:paraId="52A266EE" w14:textId="77777777" w:rsidR="005911BB" w:rsidRDefault="005911BB">
      <w:pPr>
        <w:jc w:val="right"/>
        <w:rPr>
          <w:sz w:val="24"/>
          <w:szCs w:val="24"/>
        </w:rPr>
      </w:pPr>
    </w:p>
    <w:p w14:paraId="3B53AC00" w14:textId="77777777" w:rsidR="005911BB" w:rsidRDefault="005911BB">
      <w:pPr>
        <w:jc w:val="both"/>
        <w:rPr>
          <w:sz w:val="24"/>
          <w:szCs w:val="24"/>
        </w:rPr>
      </w:pPr>
    </w:p>
    <w:p w14:paraId="13FA594A" w14:textId="77777777" w:rsidR="005911BB" w:rsidRDefault="005911BB">
      <w:pPr>
        <w:jc w:val="center"/>
        <w:rPr>
          <w:b/>
          <w:sz w:val="24"/>
          <w:szCs w:val="24"/>
        </w:rPr>
      </w:pPr>
    </w:p>
    <w:p w14:paraId="064024D5" w14:textId="77777777" w:rsidR="005911BB" w:rsidRDefault="005911BB">
      <w:pPr>
        <w:jc w:val="center"/>
        <w:rPr>
          <w:b/>
          <w:sz w:val="24"/>
          <w:szCs w:val="24"/>
        </w:rPr>
      </w:pPr>
    </w:p>
    <w:p w14:paraId="65D1B4A7" w14:textId="77777777" w:rsidR="005911BB" w:rsidRDefault="005911BB">
      <w:pPr>
        <w:jc w:val="center"/>
        <w:rPr>
          <w:b/>
          <w:sz w:val="24"/>
          <w:szCs w:val="24"/>
        </w:rPr>
      </w:pPr>
    </w:p>
    <w:p w14:paraId="390C4A21" w14:textId="77777777" w:rsidR="005911BB" w:rsidRDefault="00000000">
      <w:pPr>
        <w:jc w:val="center"/>
        <w:rPr>
          <w:b/>
          <w:sz w:val="24"/>
          <w:szCs w:val="24"/>
        </w:rPr>
      </w:pPr>
      <w:r>
        <w:rPr>
          <w:b/>
          <w:sz w:val="24"/>
          <w:szCs w:val="24"/>
        </w:rPr>
        <w:t>En puerta, sesión del Consejo Político Estatal del PRI</w:t>
      </w:r>
    </w:p>
    <w:p w14:paraId="27849733" w14:textId="77777777" w:rsidR="005911BB" w:rsidRDefault="005911BB">
      <w:pPr>
        <w:jc w:val="center"/>
        <w:rPr>
          <w:b/>
          <w:sz w:val="24"/>
          <w:szCs w:val="24"/>
        </w:rPr>
      </w:pPr>
    </w:p>
    <w:p w14:paraId="24A956BF" w14:textId="77777777" w:rsidR="005911BB" w:rsidRDefault="005911BB">
      <w:pPr>
        <w:jc w:val="both"/>
        <w:rPr>
          <w:sz w:val="24"/>
          <w:szCs w:val="24"/>
        </w:rPr>
      </w:pPr>
    </w:p>
    <w:p w14:paraId="0F71A15A" w14:textId="77777777" w:rsidR="005911BB" w:rsidRDefault="005911BB">
      <w:pPr>
        <w:jc w:val="both"/>
        <w:rPr>
          <w:sz w:val="24"/>
          <w:szCs w:val="24"/>
        </w:rPr>
      </w:pPr>
    </w:p>
    <w:p w14:paraId="1547A382" w14:textId="77777777" w:rsidR="005911BB" w:rsidRDefault="005911BB">
      <w:pPr>
        <w:jc w:val="both"/>
        <w:rPr>
          <w:sz w:val="24"/>
          <w:szCs w:val="24"/>
        </w:rPr>
      </w:pPr>
    </w:p>
    <w:p w14:paraId="78587356" w14:textId="77777777" w:rsidR="005911BB" w:rsidRDefault="00000000">
      <w:pPr>
        <w:jc w:val="both"/>
        <w:rPr>
          <w:sz w:val="24"/>
          <w:szCs w:val="24"/>
        </w:rPr>
      </w:pPr>
      <w:r>
        <w:rPr>
          <w:sz w:val="24"/>
          <w:szCs w:val="24"/>
        </w:rPr>
        <w:t>AGUASCALIENTES,  AGS.- En breve, la dirigencia estatal del PRI emitirá la convocatoria para que sesione el Consejo Político Estatal, con el propósito de decidir el método de elección de la nueva dirigencia.</w:t>
      </w:r>
    </w:p>
    <w:p w14:paraId="744DA486" w14:textId="77777777" w:rsidR="005911BB" w:rsidRDefault="005911BB">
      <w:pPr>
        <w:jc w:val="both"/>
        <w:rPr>
          <w:sz w:val="24"/>
          <w:szCs w:val="24"/>
        </w:rPr>
      </w:pPr>
    </w:p>
    <w:p w14:paraId="61AD934D" w14:textId="77777777" w:rsidR="005911BB" w:rsidRDefault="00000000">
      <w:pPr>
        <w:jc w:val="both"/>
        <w:rPr>
          <w:sz w:val="24"/>
          <w:szCs w:val="24"/>
        </w:rPr>
      </w:pPr>
      <w:r>
        <w:rPr>
          <w:sz w:val="24"/>
          <w:szCs w:val="24"/>
        </w:rPr>
        <w:t>De acuerdo con Jorge Meade, delegado especial del Comité Ejecutivo Nacional (CEN) para el proceso de elección, los primeros días de noviembre se realizará esta sesión de Consejo, por lo que previamente se reunirá con los sectores y organizaciones del partido y se visitarán los comités municipales para informar y conocer la opinión de la militancia, en el marco de los trabajos para la renovación de la dirigencia estatal del PRI, que fungirá en el cargo por cuatro años.</w:t>
      </w:r>
    </w:p>
    <w:p w14:paraId="5AF8DD18" w14:textId="77777777" w:rsidR="005911BB" w:rsidRDefault="005911BB">
      <w:pPr>
        <w:jc w:val="right"/>
        <w:rPr>
          <w:sz w:val="24"/>
          <w:szCs w:val="24"/>
        </w:rPr>
      </w:pPr>
    </w:p>
    <w:p w14:paraId="1846BFAE" w14:textId="77777777" w:rsidR="005911BB" w:rsidRDefault="005911BB">
      <w:pPr>
        <w:jc w:val="right"/>
        <w:rPr>
          <w:sz w:val="24"/>
          <w:szCs w:val="24"/>
        </w:rPr>
      </w:pPr>
    </w:p>
    <w:p w14:paraId="6D344781" w14:textId="77777777" w:rsidR="005911BB" w:rsidRDefault="005911BB">
      <w:pPr>
        <w:jc w:val="center"/>
        <w:rPr>
          <w:b/>
          <w:sz w:val="24"/>
          <w:szCs w:val="24"/>
        </w:rPr>
      </w:pPr>
    </w:p>
    <w:p w14:paraId="09A82324" w14:textId="77777777" w:rsidR="005911BB" w:rsidRDefault="005911BB">
      <w:pPr>
        <w:jc w:val="center"/>
        <w:rPr>
          <w:b/>
          <w:sz w:val="24"/>
          <w:szCs w:val="24"/>
        </w:rPr>
      </w:pPr>
    </w:p>
    <w:p w14:paraId="1258D88C" w14:textId="77777777" w:rsidR="005911BB" w:rsidRDefault="00000000">
      <w:pPr>
        <w:spacing w:after="200"/>
        <w:jc w:val="center"/>
        <w:rPr>
          <w:sz w:val="24"/>
          <w:szCs w:val="24"/>
        </w:rPr>
      </w:pPr>
      <w:r>
        <w:rPr>
          <w:sz w:val="24"/>
          <w:szCs w:val="24"/>
        </w:rPr>
        <w:t>--oo0oo--</w:t>
      </w:r>
    </w:p>
    <w:p w14:paraId="75783CBC" w14:textId="77777777" w:rsidR="005911BB" w:rsidRDefault="005911BB">
      <w:pPr>
        <w:spacing w:after="200"/>
        <w:rPr>
          <w:b/>
          <w:sz w:val="24"/>
          <w:szCs w:val="24"/>
        </w:rPr>
      </w:pPr>
    </w:p>
    <w:sectPr w:rsidR="005911BB">
      <w:footerReference w:type="even" r:id="rId6"/>
      <w:footerReference w:type="default" r:id="rId7"/>
      <w:headerReference w:type="first" r:id="rId8"/>
      <w:footerReference w:type="first" r:id="rId9"/>
      <w:pgSz w:w="12242" w:h="15842"/>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B74B" w14:textId="77777777" w:rsidR="006F5292" w:rsidRDefault="006F5292">
      <w:r>
        <w:separator/>
      </w:r>
    </w:p>
  </w:endnote>
  <w:endnote w:type="continuationSeparator" w:id="0">
    <w:p w14:paraId="4F0A936F" w14:textId="77777777" w:rsidR="006F5292" w:rsidRDefault="006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52FB" w14:textId="77777777" w:rsidR="005911BB"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C612D8A" w14:textId="77777777" w:rsidR="005911BB" w:rsidRDefault="005911B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7D29" w14:textId="77777777" w:rsidR="005911BB"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5567BBD" w14:textId="77777777" w:rsidR="005911BB" w:rsidRDefault="00000000">
    <w:pPr>
      <w:jc w:val="center"/>
      <w:rPr>
        <w:b/>
        <w:sz w:val="16"/>
        <w:szCs w:val="16"/>
      </w:rPr>
    </w:pPr>
    <w:r>
      <w:pict w14:anchorId="6FAD8326">
        <v:rect id="_x0000_i1025" style="width:0;height:1.5pt" o:hralign="center" o:hrstd="t" o:hr="t" fillcolor="#a0a0a0" stroked="f"/>
      </w:pict>
    </w:r>
  </w:p>
  <w:p w14:paraId="11D5E671" w14:textId="77777777" w:rsidR="005911BB" w:rsidRDefault="00000000">
    <w:pPr>
      <w:jc w:val="center"/>
      <w:rPr>
        <w:b/>
        <w:smallCaps/>
        <w:sz w:val="16"/>
        <w:szCs w:val="16"/>
      </w:rPr>
    </w:pPr>
    <w:r>
      <w:rPr>
        <w:b/>
        <w:smallCaps/>
        <w:sz w:val="16"/>
        <w:szCs w:val="16"/>
      </w:rPr>
      <w:t>Av. Adolfo López Mateos 609 ote, C. P. 20000, Aguascalientes, Ags</w:t>
    </w:r>
    <w:r>
      <w:rPr>
        <w:noProof/>
      </w:rPr>
      <w:drawing>
        <wp:anchor distT="0" distB="0" distL="0" distR="0" simplePos="0" relativeHeight="251660288" behindDoc="1" locked="0" layoutInCell="1" hidden="0" allowOverlap="1" wp14:anchorId="6E8D37EC" wp14:editId="3AA740F6">
          <wp:simplePos x="0" y="0"/>
          <wp:positionH relativeFrom="column">
            <wp:posOffset>-10515</wp:posOffset>
          </wp:positionH>
          <wp:positionV relativeFrom="paragraph">
            <wp:posOffset>8077</wp:posOffset>
          </wp:positionV>
          <wp:extent cx="1361766" cy="446228"/>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61766" cy="446228"/>
                  </a:xfrm>
                  <a:prstGeom prst="rect">
                    <a:avLst/>
                  </a:prstGeom>
                  <a:ln/>
                </pic:spPr>
              </pic:pic>
            </a:graphicData>
          </a:graphic>
        </wp:anchor>
      </w:drawing>
    </w:r>
  </w:p>
  <w:p w14:paraId="55F63C5D" w14:textId="77777777" w:rsidR="005911BB" w:rsidRDefault="00000000">
    <w:pPr>
      <w:jc w:val="center"/>
      <w:rPr>
        <w:b/>
        <w:smallCaps/>
        <w:sz w:val="16"/>
        <w:szCs w:val="16"/>
      </w:rPr>
    </w:pPr>
    <w:r>
      <w:rPr>
        <w:b/>
        <w:smallCaps/>
        <w:sz w:val="16"/>
        <w:szCs w:val="16"/>
      </w:rPr>
      <w:t>Tel directo Sria. Comunicación (449) 293-30-51</w:t>
    </w:r>
  </w:p>
  <w:p w14:paraId="6276A848" w14:textId="77777777" w:rsidR="005911BB" w:rsidRDefault="00000000">
    <w:pPr>
      <w:jc w:val="center"/>
      <w:rPr>
        <w:b/>
        <w:smallCaps/>
        <w:sz w:val="16"/>
        <w:szCs w:val="16"/>
      </w:rPr>
    </w:pPr>
    <w:r>
      <w:rPr>
        <w:b/>
        <w:smallCaps/>
        <w:sz w:val="16"/>
        <w:szCs w:val="16"/>
      </w:rPr>
      <w:t xml:space="preserve">Visite nuestra página web </w:t>
    </w:r>
    <w:hyperlink r:id="rId2">
      <w:r>
        <w:rPr>
          <w:smallCaps/>
          <w:sz w:val="16"/>
          <w:szCs w:val="16"/>
        </w:rPr>
        <w:t>www.priags.org</w:t>
      </w:r>
    </w:hyperlink>
    <w:r>
      <w:rPr>
        <w:b/>
        <w:smallCaps/>
        <w:sz w:val="16"/>
        <w:szCs w:val="16"/>
      </w:rPr>
      <w:t xml:space="preserve"> </w:t>
    </w:r>
  </w:p>
  <w:p w14:paraId="7D22AC97" w14:textId="77777777" w:rsidR="005911BB" w:rsidRDefault="00000000">
    <w:pPr>
      <w:jc w:val="center"/>
      <w:rPr>
        <w:b/>
        <w:smallCaps/>
        <w:sz w:val="16"/>
        <w:szCs w:val="16"/>
      </w:rPr>
    </w:pPr>
    <w:r>
      <w:rPr>
        <w:b/>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EB7B" w14:textId="77777777" w:rsidR="005911BB" w:rsidRDefault="00000000">
    <w:pPr>
      <w:jc w:val="center"/>
      <w:rPr>
        <w:b/>
        <w:sz w:val="16"/>
        <w:szCs w:val="16"/>
      </w:rPr>
    </w:pPr>
    <w:r>
      <w:pict w14:anchorId="7986C07F">
        <v:rect id="_x0000_i1026" style="width:0;height:1.5pt" o:hralign="center" o:hrstd="t" o:hr="t" fillcolor="#a0a0a0" stroked="f"/>
      </w:pict>
    </w:r>
  </w:p>
  <w:p w14:paraId="61E487E7" w14:textId="77777777" w:rsidR="005911BB" w:rsidRDefault="00000000">
    <w:pPr>
      <w:tabs>
        <w:tab w:val="left" w:pos="2224"/>
        <w:tab w:val="center" w:pos="4987"/>
      </w:tabs>
      <w:rPr>
        <w:b/>
        <w:smallCaps/>
        <w:sz w:val="14"/>
        <w:szCs w:val="14"/>
      </w:rPr>
    </w:pPr>
    <w:r>
      <w:rPr>
        <w:b/>
        <w:smallCaps/>
        <w:sz w:val="16"/>
        <w:szCs w:val="16"/>
      </w:rPr>
      <w:tab/>
    </w:r>
    <w:r>
      <w:rPr>
        <w:b/>
        <w:smallCaps/>
        <w:sz w:val="16"/>
        <w:szCs w:val="16"/>
      </w:rPr>
      <w:tab/>
    </w:r>
    <w:r>
      <w:rPr>
        <w:b/>
        <w:smallCaps/>
        <w:sz w:val="14"/>
        <w:szCs w:val="14"/>
      </w:rPr>
      <w:t>Av. Adolfo López Mateos 609 ote, C. P. 20000, Aguascalientes, Ags</w:t>
    </w:r>
    <w:r>
      <w:rPr>
        <w:noProof/>
      </w:rPr>
      <w:drawing>
        <wp:anchor distT="0" distB="0" distL="0" distR="0" simplePos="0" relativeHeight="251661312" behindDoc="1" locked="0" layoutInCell="1" hidden="0" allowOverlap="1" wp14:anchorId="4193C92A" wp14:editId="5D992201">
          <wp:simplePos x="0" y="0"/>
          <wp:positionH relativeFrom="column">
            <wp:posOffset>194310</wp:posOffset>
          </wp:positionH>
          <wp:positionV relativeFrom="paragraph">
            <wp:posOffset>19685</wp:posOffset>
          </wp:positionV>
          <wp:extent cx="1391920" cy="49085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91920" cy="4908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6BA60B8" wp14:editId="471D6350">
          <wp:simplePos x="0" y="0"/>
          <wp:positionH relativeFrom="column">
            <wp:posOffset>5711676</wp:posOffset>
          </wp:positionH>
          <wp:positionV relativeFrom="paragraph">
            <wp:posOffset>6201</wp:posOffset>
          </wp:positionV>
          <wp:extent cx="1197288" cy="425824"/>
          <wp:effectExtent l="0" t="0" r="0" b="0"/>
          <wp:wrapNone/>
          <wp:docPr id="3" name="image3.png" descr="C:\Users\prensa 1\AppData\Local\Microsoft\Windows\INetCache\Content.Word\Revolucionario.png"/>
          <wp:cNvGraphicFramePr/>
          <a:graphic xmlns:a="http://schemas.openxmlformats.org/drawingml/2006/main">
            <a:graphicData uri="http://schemas.openxmlformats.org/drawingml/2006/picture">
              <pic:pic xmlns:pic="http://schemas.openxmlformats.org/drawingml/2006/picture">
                <pic:nvPicPr>
                  <pic:cNvPr id="0" name="image3.png" descr="C:\Users\prensa 1\AppData\Local\Microsoft\Windows\INetCache\Content.Word\Revolucionario.png"/>
                  <pic:cNvPicPr preferRelativeResize="0"/>
                </pic:nvPicPr>
                <pic:blipFill>
                  <a:blip r:embed="rId2"/>
                  <a:srcRect/>
                  <a:stretch>
                    <a:fillRect/>
                  </a:stretch>
                </pic:blipFill>
                <pic:spPr>
                  <a:xfrm>
                    <a:off x="0" y="0"/>
                    <a:ext cx="1197288" cy="425824"/>
                  </a:xfrm>
                  <a:prstGeom prst="rect">
                    <a:avLst/>
                  </a:prstGeom>
                  <a:ln/>
                </pic:spPr>
              </pic:pic>
            </a:graphicData>
          </a:graphic>
        </wp:anchor>
      </w:drawing>
    </w:r>
  </w:p>
  <w:p w14:paraId="173E87EE" w14:textId="77777777" w:rsidR="005911BB" w:rsidRDefault="00000000">
    <w:pPr>
      <w:jc w:val="center"/>
      <w:rPr>
        <w:b/>
        <w:smallCaps/>
        <w:sz w:val="14"/>
        <w:szCs w:val="14"/>
      </w:rPr>
    </w:pPr>
    <w:r>
      <w:rPr>
        <w:b/>
        <w:smallCaps/>
        <w:sz w:val="14"/>
        <w:szCs w:val="14"/>
      </w:rPr>
      <w:t>Tel Sria. Comunicación (449) 171-70-00 ext.126 y 153</w:t>
    </w:r>
  </w:p>
  <w:p w14:paraId="54F17539" w14:textId="77777777" w:rsidR="005911BB" w:rsidRDefault="00000000">
    <w:pPr>
      <w:tabs>
        <w:tab w:val="left" w:pos="1107"/>
        <w:tab w:val="center" w:pos="4987"/>
      </w:tabs>
      <w:rPr>
        <w:b/>
        <w:smallCaps/>
        <w:sz w:val="14"/>
        <w:szCs w:val="14"/>
      </w:rPr>
    </w:pPr>
    <w:r>
      <w:rPr>
        <w:b/>
        <w:smallCaps/>
        <w:sz w:val="14"/>
        <w:szCs w:val="14"/>
      </w:rPr>
      <w:tab/>
    </w:r>
    <w:r>
      <w:rPr>
        <w:b/>
        <w:smallCaps/>
        <w:sz w:val="14"/>
        <w:szCs w:val="14"/>
      </w:rPr>
      <w:tab/>
      <w:t xml:space="preserve">Visite nuestra página web </w:t>
    </w:r>
    <w:hyperlink r:id="rId3">
      <w:r>
        <w:rPr>
          <w:smallCaps/>
          <w:sz w:val="14"/>
          <w:szCs w:val="14"/>
        </w:rPr>
        <w:t>www.priags.org</w:t>
      </w:r>
    </w:hyperlink>
    <w:r>
      <w:rPr>
        <w:b/>
        <w:smallCaps/>
        <w:sz w:val="14"/>
        <w:szCs w:val="14"/>
      </w:rPr>
      <w:t xml:space="preserve"> </w:t>
    </w:r>
  </w:p>
  <w:p w14:paraId="4E2AFBA6" w14:textId="77777777" w:rsidR="005911BB" w:rsidRDefault="00000000">
    <w:pPr>
      <w:jc w:val="center"/>
      <w:rPr>
        <w:b/>
        <w:smallCaps/>
        <w:sz w:val="16"/>
        <w:szCs w:val="16"/>
      </w:rPr>
    </w:pPr>
    <w:r>
      <w:rPr>
        <w:b/>
        <w:smallCaps/>
        <w:sz w:val="14"/>
        <w:szCs w:val="14"/>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D721" w14:textId="77777777" w:rsidR="006F5292" w:rsidRDefault="006F5292">
      <w:r>
        <w:separator/>
      </w:r>
    </w:p>
  </w:footnote>
  <w:footnote w:type="continuationSeparator" w:id="0">
    <w:p w14:paraId="46F70E22" w14:textId="77777777" w:rsidR="006F5292" w:rsidRDefault="006F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2A5C" w14:textId="77777777" w:rsidR="005911BB" w:rsidRDefault="00000000">
    <w:pPr>
      <w:pStyle w:val="Ttulo6"/>
      <w:rPr>
        <w:b w:val="0"/>
        <w:sz w:val="48"/>
        <w:szCs w:val="48"/>
      </w:rPr>
    </w:pPr>
    <w:r>
      <w:rPr>
        <w:smallCaps w:val="0"/>
        <w:sz w:val="32"/>
        <w:szCs w:val="32"/>
      </w:rPr>
      <w:t xml:space="preserve">Boletín de Prensa No: </w:t>
    </w:r>
    <w:r>
      <w:rPr>
        <w:sz w:val="32"/>
        <w:szCs w:val="32"/>
      </w:rPr>
      <w:t>0019</w:t>
    </w:r>
    <w:r>
      <w:rPr>
        <w:smallCaps w:val="0"/>
        <w:sz w:val="32"/>
        <w:szCs w:val="32"/>
      </w:rPr>
      <w:t>- 2022</w:t>
    </w:r>
  </w:p>
  <w:p w14:paraId="2FCF10F2" w14:textId="77777777" w:rsidR="005911BB" w:rsidRDefault="0000000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8240" behindDoc="0" locked="0" layoutInCell="1" hidden="0" allowOverlap="1" wp14:anchorId="3D73EA52" wp14:editId="22F1142C">
              <wp:simplePos x="0" y="0"/>
              <wp:positionH relativeFrom="column">
                <wp:posOffset>-234314</wp:posOffset>
              </wp:positionH>
              <wp:positionV relativeFrom="paragraph">
                <wp:posOffset>473709</wp:posOffset>
              </wp:positionV>
              <wp:extent cx="1809750" cy="4095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4D77C030" w14:textId="77777777" w:rsidR="0069648B" w:rsidRPr="00A35786" w:rsidRDefault="00000000" w:rsidP="00D0417F">
                          <w:pPr>
                            <w:jc w:val="center"/>
                            <w:rPr>
                              <w:b/>
                              <w:sz w:val="14"/>
                              <w:szCs w:val="12"/>
                            </w:rPr>
                          </w:pPr>
                          <w:r w:rsidRPr="00A35786">
                            <w:rPr>
                              <w:b/>
                              <w:sz w:val="14"/>
                              <w:szCs w:val="12"/>
                            </w:rPr>
                            <w:t xml:space="preserve">Comité </w:t>
                          </w:r>
                          <w:r w:rsidRPr="00A35786">
                            <w:rPr>
                              <w:b/>
                              <w:sz w:val="14"/>
                              <w:szCs w:val="12"/>
                            </w:rPr>
                            <w:t>Directivo Estatal</w:t>
                          </w:r>
                        </w:p>
                        <w:p w14:paraId="0614E043" w14:textId="77777777" w:rsidR="0069648B" w:rsidRPr="00A35786" w:rsidRDefault="00000000" w:rsidP="00D0417F">
                          <w:pPr>
                            <w:jc w:val="center"/>
                            <w:rPr>
                              <w:b/>
                              <w:sz w:val="14"/>
                              <w:szCs w:val="12"/>
                            </w:rPr>
                          </w:pPr>
                          <w:r w:rsidRPr="00A35786">
                            <w:rPr>
                              <w:b/>
                              <w:sz w:val="14"/>
                              <w:szCs w:val="12"/>
                            </w:rPr>
                            <w:t>Secretaría de Comunicación Institucional</w:t>
                          </w:r>
                        </w:p>
                        <w:p w14:paraId="69EC1040" w14:textId="77777777" w:rsidR="0069648B" w:rsidRDefault="00000000" w:rsidP="00D0417F"/>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-234314</wp:posOffset>
              </wp:positionH>
              <wp:positionV relativeFrom="paragraph">
                <wp:posOffset>473709</wp:posOffset>
              </wp:positionV>
              <wp:extent cx="1809750" cy="409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4095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59FA14C" wp14:editId="27FB94C3">
          <wp:simplePos x="0" y="0"/>
          <wp:positionH relativeFrom="column">
            <wp:posOffset>395717</wp:posOffset>
          </wp:positionH>
          <wp:positionV relativeFrom="paragraph">
            <wp:posOffset>-168386</wp:posOffset>
          </wp:positionV>
          <wp:extent cx="530225" cy="530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30225" cy="530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BB"/>
    <w:rsid w:val="005911BB"/>
    <w:rsid w:val="006F5292"/>
    <w:rsid w:val="00E62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4FF778A"/>
  <w15:docId w15:val="{1D1F835A-BF35-4425-A428-DF003061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b/>
      <w:sz w:val="32"/>
      <w:szCs w:val="32"/>
    </w:rPr>
  </w:style>
  <w:style w:type="paragraph" w:styleId="Ttulo2">
    <w:name w:val="heading 2"/>
    <w:basedOn w:val="Normal"/>
    <w:next w:val="Normal"/>
    <w:uiPriority w:val="9"/>
    <w:unhideWhenUsed/>
    <w:qFormat/>
    <w:pPr>
      <w:keepNext/>
      <w:spacing w:before="240" w:after="60"/>
      <w:outlineLvl w:val="1"/>
    </w:pPr>
    <w:rPr>
      <w:b/>
      <w:i/>
    </w:rPr>
  </w:style>
  <w:style w:type="paragraph" w:styleId="Ttulo3">
    <w:name w:val="heading 3"/>
    <w:basedOn w:val="Normal"/>
    <w:next w:val="Normal"/>
    <w:uiPriority w:val="9"/>
    <w:unhideWhenUsed/>
    <w:qFormat/>
    <w:pPr>
      <w:keepNext/>
      <w:spacing w:before="240" w:after="60"/>
      <w:outlineLvl w:val="2"/>
    </w:pPr>
    <w:rPr>
      <w:b/>
      <w:sz w:val="26"/>
      <w:szCs w:val="26"/>
    </w:rPr>
  </w:style>
  <w:style w:type="paragraph" w:styleId="Ttulo4">
    <w:name w:val="heading 4"/>
    <w:basedOn w:val="Normal"/>
    <w:next w:val="Normal"/>
    <w:uiPriority w:val="9"/>
    <w:unhideWhenUsed/>
    <w:qFormat/>
    <w:pPr>
      <w:keepNext/>
      <w:jc w:val="right"/>
      <w:outlineLvl w:val="3"/>
    </w:pPr>
    <w:rPr>
      <w:b/>
    </w:rPr>
  </w:style>
  <w:style w:type="paragraph" w:styleId="Ttulo5">
    <w:name w:val="heading 5"/>
    <w:basedOn w:val="Normal"/>
    <w:next w:val="Normal"/>
    <w:uiPriority w:val="9"/>
    <w:unhideWhenUsed/>
    <w:qFormat/>
    <w:pPr>
      <w:keepNext/>
      <w:jc w:val="center"/>
      <w:outlineLvl w:val="4"/>
    </w:pPr>
    <w:rPr>
      <w:b/>
      <w:i/>
      <w:sz w:val="20"/>
      <w:szCs w:val="20"/>
    </w:rPr>
  </w:style>
  <w:style w:type="paragraph" w:styleId="Ttulo6">
    <w:name w:val="heading 6"/>
    <w:basedOn w:val="Normal"/>
    <w:next w:val="Normal"/>
    <w:uiPriority w:val="9"/>
    <w:unhideWhenUsed/>
    <w:qFormat/>
    <w:pPr>
      <w:keepNext/>
      <w:jc w:val="center"/>
      <w:outlineLvl w:val="5"/>
    </w:pPr>
    <w:rPr>
      <w:b/>
      <w:smallCaps/>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tulo">
    <w:name w:val="Subtitle"/>
    <w:basedOn w:val="Normal"/>
    <w:next w:val="Normal"/>
    <w:uiPriority w:val="11"/>
    <w:qFormat/>
    <w:pPr>
      <w:spacing w:after="160"/>
    </w:pPr>
    <w:rPr>
      <w:rFonts w:ascii="Calibri" w:eastAsia="Calibri" w:hAnsi="Calibri" w:cs="Calibri"/>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812</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Maria Elena Elizabeth Rodriguez Montoya</cp:lastModifiedBy>
  <cp:revision>2</cp:revision>
  <dcterms:created xsi:type="dcterms:W3CDTF">2022-10-31T18:46:00Z</dcterms:created>
  <dcterms:modified xsi:type="dcterms:W3CDTF">2022-10-31T18:46:00Z</dcterms:modified>
</cp:coreProperties>
</file>