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672" w14:textId="442B8BBF" w:rsidR="00A05AF3" w:rsidRPr="00A05AF3" w:rsidRDefault="005D4AF0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>Oaxaca de Juárez, Oaxaca</w:t>
      </w:r>
      <w:r>
        <w:rPr>
          <w:rFonts w:asciiTheme="minorHAnsi" w:hAnsiTheme="minorHAnsi" w:cstheme="minorHAnsi"/>
          <w:color w:val="000000"/>
        </w:rPr>
        <w:t>, a 09 de noviembre del</w:t>
      </w:r>
      <w:r w:rsidR="00A05AF3"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19314C20" w14:textId="13422A50" w:rsidR="005D4AF0" w:rsidRDefault="005D4AF0" w:rsidP="005D4AF0">
      <w:pPr>
        <w:spacing w:after="0" w:line="240" w:lineRule="auto"/>
        <w:jc w:val="center"/>
        <w:rPr>
          <w:rFonts w:ascii="Helvetica Neue" w:eastAsia="Arial Unicode MS" w:hAnsi="Helvetica Neue" w:cs="Arial Unicode MS"/>
          <w:b/>
          <w:bCs/>
          <w:color w:val="000000"/>
          <w:sz w:val="38"/>
          <w:szCs w:val="38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5D4AF0">
        <w:rPr>
          <w:rFonts w:ascii="Helvetica Neue" w:eastAsia="Arial Unicode MS" w:hAnsi="Helvetica Neue" w:cs="Arial Unicode MS"/>
          <w:b/>
          <w:bCs/>
          <w:color w:val="000000"/>
          <w:sz w:val="38"/>
          <w:szCs w:val="38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La lectura, puerta a la superación: Javier Villacaña</w:t>
      </w:r>
    </w:p>
    <w:p w14:paraId="6C5E0BDD" w14:textId="77777777" w:rsidR="005D4AF0" w:rsidRPr="005D4AF0" w:rsidRDefault="005D4AF0" w:rsidP="005D4AF0">
      <w:pPr>
        <w:spacing w:after="0" w:line="240" w:lineRule="auto"/>
        <w:jc w:val="center"/>
        <w:rPr>
          <w:rFonts w:ascii="Helvetica Neue" w:eastAsia="Arial Unicode MS" w:hAnsi="Helvetica Neue" w:cs="Arial Unicode MS"/>
          <w:b/>
          <w:bCs/>
          <w:color w:val="000000"/>
          <w:sz w:val="38"/>
          <w:szCs w:val="38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2EFAFEF6" w14:textId="697EC65D" w:rsidR="005D4AF0" w:rsidRDefault="005D4AF0" w:rsidP="005D4AF0">
      <w:pPr>
        <w:pStyle w:val="Cuerpo"/>
        <w:numPr>
          <w:ilvl w:val="0"/>
          <w:numId w:val="26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Inician en el CDE del PRI, los círculos</w:t>
      </w:r>
      <w:r>
        <w:rPr>
          <w:b/>
          <w:bCs/>
          <w:i/>
          <w:iCs/>
        </w:rPr>
        <w:t xml:space="preserve"> de lectura, impulsados por el I</w:t>
      </w:r>
      <w:r>
        <w:rPr>
          <w:b/>
          <w:bCs/>
          <w:i/>
          <w:iCs/>
        </w:rPr>
        <w:t>nstituto Reyes Heroles.</w:t>
      </w:r>
    </w:p>
    <w:p w14:paraId="5AD4F268" w14:textId="77777777" w:rsidR="00EB09F3" w:rsidRDefault="00EB09F3" w:rsidP="00EB09F3">
      <w:pPr>
        <w:pStyle w:val="Cuerpo"/>
      </w:pPr>
    </w:p>
    <w:p w14:paraId="4EF89407" w14:textId="6A1CF676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Santa Rosa </w:t>
      </w:r>
      <w:proofErr w:type="spellStart"/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Panzacola</w:t>
      </w:r>
      <w:proofErr w:type="spellEnd"/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Oax</w:t>
      </w:r>
      <w:proofErr w:type="spellEnd"/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.-</w:t>
      </w:r>
      <w:proofErr w:type="gramEnd"/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 poner en marcha los círcu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los de lectura que se llevan a </w:t>
      </w: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cabo de manera virtual en la plataforma de WhatsApp, el Presidente del Comité Directivo Estatal del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PRI </w:t>
      </w: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Javier Villacaña Jiménez expresó que la lectura es la puerta a la superación personal y una ventana al aprendizaje y a nuevas formas y matices de pensamiento.</w:t>
      </w:r>
    </w:p>
    <w:p w14:paraId="3153B399" w14:textId="77777777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31DD35D" w14:textId="77777777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El líder priísta aplaudió la iniciativa del Instituto Reyes Heroles y de su dirigente en Oaxaca Juan Carlos Salamanca que ha convocado a la militancia priísta y al público en general a participar en estos círculos de lectura donde será posible discutir la literatura e incluso hacer un ensayo de los materiales de estudio.</w:t>
      </w:r>
    </w:p>
    <w:p w14:paraId="5A428E5F" w14:textId="77777777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65CA874" w14:textId="343BA211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De su lado, el Presidente del Instituto Reyes Heroles filial Oaxaca (IRH), Juan Carlos Salamanca, sostuvo que en una primera convocatoria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hubo</w:t>
      </w: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más de 20 participantes todos de la capital del estado, se inscribieron en una primera instancia para estudiar al menos tres títulos de diferentes temas.</w:t>
      </w:r>
    </w:p>
    <w:p w14:paraId="6BB75117" w14:textId="77777777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2AECF38" w14:textId="0EDF1DB3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Los libros son: “El político”, autor Azorín, tema Política; “El Caballero de la Armadura Oxidada” autor Fisher Robert, tema Superación Personal y “Aura” de Carlos Fuentes género, Novela. Estos libros, explicó Salamanca “los leeremos, los comentaremos y los analizaremos para enriquecer al grupo con las los comentarios y las visiones de cada uno de los participantes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7509EE4" w14:textId="77777777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AEC5AEF" w14:textId="77777777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Aunque la lectura es de manera virtual, explicó el Presidente del IRH, también haremos actividades presenciales, para fortalecer la cohesión de los grupos de lectura y nutrir de manera importante los contenidos que vayamos produciendo de estos círculos de lectura.</w:t>
      </w:r>
    </w:p>
    <w:p w14:paraId="48694EF4" w14:textId="77777777" w:rsidR="005D4AF0" w:rsidRPr="005D4AF0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CC68DEA" w14:textId="239DB1C2" w:rsidR="00EB09F3" w:rsidRDefault="005D4AF0" w:rsidP="005D4AF0">
      <w:pPr>
        <w:pStyle w:val="Cuerpo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Javier Villacaña Jiménez, invitó a los militantes y a los ciudadanos en general a sumarse a estos círculos de lectura, no solo en la capital del estado, sino en todas las regiones para fomentar el hábito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 la lectura y el amor los </w:t>
      </w:r>
      <w:r w:rsidRPr="005D4AF0"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libros y el saber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bookmarkStart w:id="0" w:name="_GoBack"/>
      <w:bookmarkEnd w:id="0"/>
    </w:p>
    <w:p w14:paraId="3FE766F6" w14:textId="77777777" w:rsidR="005D4AF0" w:rsidRDefault="005D4AF0" w:rsidP="005D4AF0">
      <w:pPr>
        <w:pStyle w:val="Cuerpo"/>
        <w:jc w:val="both"/>
      </w:pPr>
    </w:p>
    <w:p w14:paraId="683F54D9" w14:textId="77777777" w:rsidR="00EB09F3" w:rsidRDefault="00EB09F3" w:rsidP="00EB09F3">
      <w:pPr>
        <w:pStyle w:val="Cuerpo"/>
        <w:jc w:val="center"/>
      </w:pPr>
      <w:r>
        <w:rPr>
          <w:b/>
          <w:bCs/>
        </w:rPr>
        <w:t>-o00o-</w:t>
      </w:r>
    </w:p>
    <w:sectPr w:rsidR="00EB09F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5A0F" w14:textId="77777777" w:rsidR="004D0724" w:rsidRDefault="004D0724" w:rsidP="00AC471B">
      <w:pPr>
        <w:spacing w:after="0" w:line="240" w:lineRule="auto"/>
      </w:pPr>
      <w:r>
        <w:separator/>
      </w:r>
    </w:p>
  </w:endnote>
  <w:endnote w:type="continuationSeparator" w:id="0">
    <w:p w14:paraId="7ECE2B01" w14:textId="77777777" w:rsidR="004D0724" w:rsidRDefault="004D0724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 xml:space="preserve">Santa Rosa, </w:t>
    </w:r>
    <w:proofErr w:type="spellStart"/>
    <w:r w:rsidRPr="005D068B">
      <w:rPr>
        <w:sz w:val="20"/>
        <w:szCs w:val="20"/>
      </w:rPr>
      <w:t>Panzacola</w:t>
    </w:r>
    <w:proofErr w:type="spellEnd"/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43E3C" w14:textId="77777777" w:rsidR="004D0724" w:rsidRDefault="004D0724" w:rsidP="00AC471B">
      <w:pPr>
        <w:spacing w:after="0" w:line="240" w:lineRule="auto"/>
      </w:pPr>
      <w:r>
        <w:separator/>
      </w:r>
    </w:p>
  </w:footnote>
  <w:footnote w:type="continuationSeparator" w:id="0">
    <w:p w14:paraId="6E9623C3" w14:textId="77777777" w:rsidR="004D0724" w:rsidRDefault="004D0724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339"/>
    <w:multiLevelType w:val="hybridMultilevel"/>
    <w:tmpl w:val="607C02E0"/>
    <w:lvl w:ilvl="0" w:tplc="997CB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6BAA"/>
    <w:multiLevelType w:val="hybridMultilevel"/>
    <w:tmpl w:val="32706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450"/>
    <w:multiLevelType w:val="hybridMultilevel"/>
    <w:tmpl w:val="6E08C89E"/>
    <w:styleLink w:val="Estiloimportado1"/>
    <w:lvl w:ilvl="0" w:tplc="D304F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0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0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07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6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2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5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7C0327"/>
    <w:multiLevelType w:val="hybridMultilevel"/>
    <w:tmpl w:val="4C326856"/>
    <w:lvl w:ilvl="0" w:tplc="3AD0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0549"/>
    <w:multiLevelType w:val="hybridMultilevel"/>
    <w:tmpl w:val="65D045A0"/>
    <w:numStyleLink w:val="Vieta"/>
  </w:abstractNum>
  <w:abstractNum w:abstractNumId="6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172B"/>
    <w:multiLevelType w:val="hybridMultilevel"/>
    <w:tmpl w:val="1D129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91D22"/>
    <w:multiLevelType w:val="hybridMultilevel"/>
    <w:tmpl w:val="65D045A0"/>
    <w:numStyleLink w:val="Vieta"/>
  </w:abstractNum>
  <w:abstractNum w:abstractNumId="10" w15:restartNumberingAfterBreak="0">
    <w:nsid w:val="393E300E"/>
    <w:multiLevelType w:val="hybridMultilevel"/>
    <w:tmpl w:val="65D045A0"/>
    <w:numStyleLink w:val="Vieta"/>
  </w:abstractNum>
  <w:abstractNum w:abstractNumId="11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05C72"/>
    <w:multiLevelType w:val="hybridMultilevel"/>
    <w:tmpl w:val="65D045A0"/>
    <w:numStyleLink w:val="Vieta"/>
  </w:abstractNum>
  <w:abstractNum w:abstractNumId="13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2795"/>
    <w:multiLevelType w:val="hybridMultilevel"/>
    <w:tmpl w:val="6E08C89E"/>
    <w:numStyleLink w:val="Estiloimportado1"/>
  </w:abstractNum>
  <w:abstractNum w:abstractNumId="15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4455"/>
    <w:multiLevelType w:val="hybridMultilevel"/>
    <w:tmpl w:val="65D045A0"/>
    <w:numStyleLink w:val="Vieta"/>
  </w:abstractNum>
  <w:abstractNum w:abstractNumId="18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95B8B"/>
    <w:multiLevelType w:val="hybridMultilevel"/>
    <w:tmpl w:val="65D045A0"/>
    <w:numStyleLink w:val="Vieta"/>
  </w:abstractNum>
  <w:abstractNum w:abstractNumId="20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F7783"/>
    <w:multiLevelType w:val="hybridMultilevel"/>
    <w:tmpl w:val="65D045A0"/>
    <w:numStyleLink w:val="Vieta"/>
  </w:abstractNum>
  <w:abstractNum w:abstractNumId="22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A6DA6"/>
    <w:multiLevelType w:val="hybridMultilevel"/>
    <w:tmpl w:val="65D045A0"/>
    <w:numStyleLink w:val="Vieta"/>
  </w:abstractNum>
  <w:abstractNum w:abstractNumId="25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11"/>
  </w:num>
  <w:num w:numId="5">
    <w:abstractNumId w:val="20"/>
  </w:num>
  <w:num w:numId="6">
    <w:abstractNumId w:val="25"/>
  </w:num>
  <w:num w:numId="7">
    <w:abstractNumId w:val="16"/>
  </w:num>
  <w:num w:numId="8">
    <w:abstractNumId w:val="18"/>
  </w:num>
  <w:num w:numId="9">
    <w:abstractNumId w:val="2"/>
  </w:num>
  <w:num w:numId="10">
    <w:abstractNumId w:val="15"/>
  </w:num>
  <w:num w:numId="11">
    <w:abstractNumId w:val="17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12"/>
  </w:num>
  <w:num w:numId="17">
    <w:abstractNumId w:val="3"/>
  </w:num>
  <w:num w:numId="18">
    <w:abstractNumId w:val="14"/>
  </w:num>
  <w:num w:numId="19">
    <w:abstractNumId w:val="19"/>
  </w:num>
  <w:num w:numId="20">
    <w:abstractNumId w:val="4"/>
  </w:num>
  <w:num w:numId="21">
    <w:abstractNumId w:val="8"/>
  </w:num>
  <w:num w:numId="22">
    <w:abstractNumId w:val="10"/>
  </w:num>
  <w:num w:numId="23">
    <w:abstractNumId w:val="1"/>
  </w:num>
  <w:num w:numId="24">
    <w:abstractNumId w:val="24"/>
  </w:num>
  <w:num w:numId="25">
    <w:abstractNumId w:val="0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02B3B"/>
    <w:rsid w:val="00037D1E"/>
    <w:rsid w:val="000429CF"/>
    <w:rsid w:val="000538E3"/>
    <w:rsid w:val="00060A90"/>
    <w:rsid w:val="00061367"/>
    <w:rsid w:val="00080F11"/>
    <w:rsid w:val="00082D33"/>
    <w:rsid w:val="000902A6"/>
    <w:rsid w:val="0009339D"/>
    <w:rsid w:val="000B32C0"/>
    <w:rsid w:val="000D4FCA"/>
    <w:rsid w:val="00114EB9"/>
    <w:rsid w:val="00132B4E"/>
    <w:rsid w:val="00176ADD"/>
    <w:rsid w:val="00196094"/>
    <w:rsid w:val="001C6775"/>
    <w:rsid w:val="001E1847"/>
    <w:rsid w:val="001F6BDC"/>
    <w:rsid w:val="00250299"/>
    <w:rsid w:val="00252AD1"/>
    <w:rsid w:val="00252EEC"/>
    <w:rsid w:val="0027080B"/>
    <w:rsid w:val="002F0626"/>
    <w:rsid w:val="00302AB4"/>
    <w:rsid w:val="00304D12"/>
    <w:rsid w:val="00316E0A"/>
    <w:rsid w:val="00321E2E"/>
    <w:rsid w:val="00330655"/>
    <w:rsid w:val="00330756"/>
    <w:rsid w:val="00341318"/>
    <w:rsid w:val="003B625A"/>
    <w:rsid w:val="003B7BAA"/>
    <w:rsid w:val="003D3BBB"/>
    <w:rsid w:val="003F49CC"/>
    <w:rsid w:val="00414FA8"/>
    <w:rsid w:val="00415159"/>
    <w:rsid w:val="00440761"/>
    <w:rsid w:val="004428B3"/>
    <w:rsid w:val="00450C75"/>
    <w:rsid w:val="00452B42"/>
    <w:rsid w:val="00473FA6"/>
    <w:rsid w:val="004C32FA"/>
    <w:rsid w:val="004C442F"/>
    <w:rsid w:val="004C74BC"/>
    <w:rsid w:val="004D0724"/>
    <w:rsid w:val="005102D8"/>
    <w:rsid w:val="00510BDA"/>
    <w:rsid w:val="005158F2"/>
    <w:rsid w:val="00565C61"/>
    <w:rsid w:val="00573FCA"/>
    <w:rsid w:val="005D4AF0"/>
    <w:rsid w:val="005D7D4A"/>
    <w:rsid w:val="005F4189"/>
    <w:rsid w:val="00634D40"/>
    <w:rsid w:val="00673F19"/>
    <w:rsid w:val="00690B75"/>
    <w:rsid w:val="006E647A"/>
    <w:rsid w:val="00723D75"/>
    <w:rsid w:val="007367FF"/>
    <w:rsid w:val="00752D3A"/>
    <w:rsid w:val="00760D14"/>
    <w:rsid w:val="007D391C"/>
    <w:rsid w:val="007F1DF5"/>
    <w:rsid w:val="00801895"/>
    <w:rsid w:val="00805392"/>
    <w:rsid w:val="00844D38"/>
    <w:rsid w:val="00855559"/>
    <w:rsid w:val="0086757A"/>
    <w:rsid w:val="008A3850"/>
    <w:rsid w:val="008B7F78"/>
    <w:rsid w:val="008C5990"/>
    <w:rsid w:val="008D0D62"/>
    <w:rsid w:val="008E26B3"/>
    <w:rsid w:val="008E308D"/>
    <w:rsid w:val="008F4138"/>
    <w:rsid w:val="0090484E"/>
    <w:rsid w:val="00913B07"/>
    <w:rsid w:val="00921A4E"/>
    <w:rsid w:val="00963CF4"/>
    <w:rsid w:val="009A7ACE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7076F"/>
    <w:rsid w:val="00B7728A"/>
    <w:rsid w:val="00BA13D4"/>
    <w:rsid w:val="00BB3631"/>
    <w:rsid w:val="00C06B93"/>
    <w:rsid w:val="00C1265D"/>
    <w:rsid w:val="00C81093"/>
    <w:rsid w:val="00CA68A2"/>
    <w:rsid w:val="00CB50C8"/>
    <w:rsid w:val="00CE391C"/>
    <w:rsid w:val="00CF5532"/>
    <w:rsid w:val="00D014D9"/>
    <w:rsid w:val="00D50990"/>
    <w:rsid w:val="00D606C4"/>
    <w:rsid w:val="00D67751"/>
    <w:rsid w:val="00D71DFC"/>
    <w:rsid w:val="00D92407"/>
    <w:rsid w:val="00DC21DD"/>
    <w:rsid w:val="00DF3FB8"/>
    <w:rsid w:val="00E16DA5"/>
    <w:rsid w:val="00E17083"/>
    <w:rsid w:val="00E4614D"/>
    <w:rsid w:val="00E569B8"/>
    <w:rsid w:val="00E87C12"/>
    <w:rsid w:val="00E87C46"/>
    <w:rsid w:val="00EB09F3"/>
    <w:rsid w:val="00F17D88"/>
    <w:rsid w:val="00F32BB0"/>
    <w:rsid w:val="00F7159A"/>
    <w:rsid w:val="00F91224"/>
    <w:rsid w:val="00F94AE1"/>
    <w:rsid w:val="00FA63A3"/>
    <w:rsid w:val="00FC2069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  <w:style w:type="numbering" w:customStyle="1" w:styleId="Estiloimportado1">
    <w:name w:val="Estilo importado 1"/>
    <w:rsid w:val="00316E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3</cp:revision>
  <cp:lastPrinted>2022-01-16T22:42:00Z</cp:lastPrinted>
  <dcterms:created xsi:type="dcterms:W3CDTF">2022-11-09T18:46:00Z</dcterms:created>
  <dcterms:modified xsi:type="dcterms:W3CDTF">2022-11-09T18:54:00Z</dcterms:modified>
</cp:coreProperties>
</file>