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6418350D" w14:textId="77777777" w:rsidR="003028FF" w:rsidRDefault="003028FF" w:rsidP="006A423C">
      <w:pPr>
        <w:jc w:val="right"/>
        <w:rPr>
          <w:rFonts w:cs="Arial"/>
          <w:sz w:val="24"/>
          <w:szCs w:val="24"/>
        </w:rPr>
      </w:pPr>
    </w:p>
    <w:p w14:paraId="230FA8E6" w14:textId="77777777" w:rsidR="003028FF" w:rsidRDefault="003028FF" w:rsidP="006A423C">
      <w:pPr>
        <w:jc w:val="right"/>
        <w:rPr>
          <w:rFonts w:cs="Arial"/>
          <w:sz w:val="24"/>
          <w:szCs w:val="24"/>
        </w:rPr>
      </w:pPr>
    </w:p>
    <w:p w14:paraId="49CDCFA0" w14:textId="6871EE6A"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C11F37">
        <w:rPr>
          <w:rFonts w:cs="Arial"/>
          <w:sz w:val="24"/>
          <w:szCs w:val="24"/>
        </w:rPr>
        <w:t>1</w:t>
      </w:r>
      <w:r w:rsidR="009E1C2C">
        <w:rPr>
          <w:rFonts w:cs="Arial"/>
          <w:sz w:val="24"/>
          <w:szCs w:val="24"/>
        </w:rPr>
        <w:t>3</w:t>
      </w:r>
      <w:r w:rsidR="009A1DC6">
        <w:rPr>
          <w:rFonts w:cs="Arial"/>
          <w:sz w:val="24"/>
          <w:szCs w:val="24"/>
        </w:rPr>
        <w:t xml:space="preserve"> de noviembre</w:t>
      </w:r>
      <w:r w:rsidRPr="00AC7121">
        <w:rPr>
          <w:rFonts w:cs="Arial"/>
          <w:sz w:val="24"/>
          <w:szCs w:val="24"/>
        </w:rPr>
        <w:t xml:space="preserve"> del 2022</w:t>
      </w:r>
    </w:p>
    <w:p w14:paraId="14E86577" w14:textId="32894CD0" w:rsidR="00DB44B7" w:rsidRDefault="00DB44B7" w:rsidP="006A423C">
      <w:pPr>
        <w:jc w:val="right"/>
        <w:rPr>
          <w:rFonts w:cs="Arial"/>
          <w:sz w:val="24"/>
          <w:szCs w:val="24"/>
        </w:rPr>
      </w:pPr>
    </w:p>
    <w:p w14:paraId="5854A572" w14:textId="7EA1144A" w:rsidR="00DB44B7" w:rsidRDefault="00DB44B7" w:rsidP="00DB44B7">
      <w:pPr>
        <w:jc w:val="both"/>
        <w:rPr>
          <w:rFonts w:cs="Arial"/>
          <w:sz w:val="24"/>
          <w:szCs w:val="24"/>
        </w:rPr>
      </w:pPr>
    </w:p>
    <w:p w14:paraId="363A141B" w14:textId="77777777" w:rsidR="009E1C2C" w:rsidRDefault="009E1C2C" w:rsidP="009E1C2C">
      <w:pPr>
        <w:jc w:val="center"/>
        <w:rPr>
          <w:rFonts w:cs="Arial"/>
          <w:b/>
          <w:bCs/>
          <w:sz w:val="24"/>
          <w:szCs w:val="24"/>
        </w:rPr>
      </w:pPr>
    </w:p>
    <w:p w14:paraId="236D9902" w14:textId="0B334036" w:rsidR="00736FF7" w:rsidRDefault="00736FF7" w:rsidP="00736FF7">
      <w:pPr>
        <w:jc w:val="center"/>
        <w:rPr>
          <w:rFonts w:cs="Arial"/>
          <w:b/>
          <w:bCs/>
          <w:sz w:val="24"/>
          <w:szCs w:val="24"/>
        </w:rPr>
      </w:pPr>
      <w:r w:rsidRPr="00736FF7">
        <w:rPr>
          <w:rFonts w:cs="Arial"/>
          <w:b/>
          <w:bCs/>
          <w:sz w:val="24"/>
          <w:szCs w:val="24"/>
        </w:rPr>
        <w:t>Fue publicada la convocatoria para la elección de la dirigencia en Aguascalientes</w:t>
      </w:r>
    </w:p>
    <w:p w14:paraId="48331BCD" w14:textId="6BBE6C8C" w:rsidR="00736FF7" w:rsidRDefault="00736FF7" w:rsidP="00736FF7">
      <w:pPr>
        <w:jc w:val="center"/>
        <w:rPr>
          <w:rFonts w:cs="Arial"/>
          <w:b/>
          <w:bCs/>
          <w:sz w:val="24"/>
          <w:szCs w:val="24"/>
        </w:rPr>
      </w:pPr>
    </w:p>
    <w:p w14:paraId="03573857" w14:textId="77777777" w:rsidR="00736FF7" w:rsidRPr="00736FF7" w:rsidRDefault="00736FF7" w:rsidP="00736FF7">
      <w:pPr>
        <w:jc w:val="center"/>
        <w:rPr>
          <w:rFonts w:cs="Arial"/>
          <w:b/>
          <w:bCs/>
          <w:sz w:val="24"/>
          <w:szCs w:val="24"/>
        </w:rPr>
      </w:pPr>
    </w:p>
    <w:p w14:paraId="3E93B113" w14:textId="77777777" w:rsidR="00736FF7" w:rsidRPr="00736FF7" w:rsidRDefault="00736FF7" w:rsidP="00736FF7">
      <w:pPr>
        <w:jc w:val="both"/>
        <w:rPr>
          <w:rFonts w:cs="Arial"/>
          <w:sz w:val="24"/>
          <w:szCs w:val="24"/>
        </w:rPr>
      </w:pPr>
    </w:p>
    <w:p w14:paraId="42FD0D74" w14:textId="426B0095" w:rsidR="00736FF7" w:rsidRDefault="00736FF7" w:rsidP="00736FF7">
      <w:pPr>
        <w:jc w:val="both"/>
        <w:rPr>
          <w:rFonts w:cs="Arial"/>
          <w:sz w:val="24"/>
          <w:szCs w:val="24"/>
        </w:rPr>
      </w:pPr>
      <w:r w:rsidRPr="00736FF7">
        <w:rPr>
          <w:rFonts w:cs="Arial"/>
          <w:sz w:val="24"/>
          <w:szCs w:val="24"/>
        </w:rPr>
        <w:t>•</w:t>
      </w:r>
      <w:r>
        <w:rPr>
          <w:rFonts w:cs="Arial"/>
          <w:sz w:val="24"/>
          <w:szCs w:val="24"/>
        </w:rPr>
        <w:t xml:space="preserve"> </w:t>
      </w:r>
      <w:r w:rsidRPr="00736FF7">
        <w:rPr>
          <w:rFonts w:cs="Arial"/>
          <w:sz w:val="24"/>
          <w:szCs w:val="24"/>
        </w:rPr>
        <w:t>Con la publicación de la convocatoria, cumple Alejandro Moreno su compromiso de que los priistas de Aguascalientes decidan su dirigencia.</w:t>
      </w:r>
    </w:p>
    <w:p w14:paraId="1E02279A" w14:textId="77777777" w:rsidR="00736FF7" w:rsidRPr="00736FF7" w:rsidRDefault="00736FF7" w:rsidP="00736FF7">
      <w:pPr>
        <w:jc w:val="both"/>
        <w:rPr>
          <w:rFonts w:cs="Arial"/>
          <w:sz w:val="24"/>
          <w:szCs w:val="24"/>
        </w:rPr>
      </w:pPr>
    </w:p>
    <w:p w14:paraId="00F9F608" w14:textId="6779B03D" w:rsidR="00736FF7" w:rsidRPr="00736FF7" w:rsidRDefault="00736FF7" w:rsidP="00736FF7">
      <w:pPr>
        <w:jc w:val="both"/>
        <w:rPr>
          <w:rFonts w:cs="Arial"/>
          <w:sz w:val="24"/>
          <w:szCs w:val="24"/>
        </w:rPr>
      </w:pPr>
      <w:r w:rsidRPr="00736FF7">
        <w:rPr>
          <w:rFonts w:cs="Arial"/>
          <w:sz w:val="24"/>
          <w:szCs w:val="24"/>
        </w:rPr>
        <w:t>•</w:t>
      </w:r>
      <w:r>
        <w:rPr>
          <w:rFonts w:cs="Arial"/>
          <w:sz w:val="24"/>
          <w:szCs w:val="24"/>
        </w:rPr>
        <w:t xml:space="preserve"> </w:t>
      </w:r>
      <w:r w:rsidRPr="00736FF7">
        <w:rPr>
          <w:rFonts w:cs="Arial"/>
          <w:sz w:val="24"/>
          <w:szCs w:val="24"/>
        </w:rPr>
        <w:t>Se busca la unidad y que la militancia tenga la voluntad de llegar a acuerdos, porque es la hora de Aguascalientes.</w:t>
      </w:r>
    </w:p>
    <w:p w14:paraId="1060510C" w14:textId="77777777" w:rsidR="00736FF7" w:rsidRPr="00736FF7" w:rsidRDefault="00736FF7" w:rsidP="00736FF7">
      <w:pPr>
        <w:jc w:val="both"/>
        <w:rPr>
          <w:rFonts w:cs="Arial"/>
          <w:sz w:val="24"/>
          <w:szCs w:val="24"/>
        </w:rPr>
      </w:pPr>
    </w:p>
    <w:p w14:paraId="5A11FF6B" w14:textId="77777777" w:rsidR="00736FF7" w:rsidRPr="00736FF7" w:rsidRDefault="00736FF7" w:rsidP="00736FF7">
      <w:pPr>
        <w:jc w:val="both"/>
        <w:rPr>
          <w:rFonts w:cs="Arial"/>
          <w:sz w:val="24"/>
          <w:szCs w:val="24"/>
        </w:rPr>
      </w:pPr>
    </w:p>
    <w:p w14:paraId="082193E4" w14:textId="77777777" w:rsidR="00736FF7" w:rsidRDefault="00736FF7" w:rsidP="00736FF7">
      <w:pPr>
        <w:jc w:val="both"/>
        <w:rPr>
          <w:rFonts w:cs="Arial"/>
          <w:sz w:val="24"/>
          <w:szCs w:val="24"/>
        </w:rPr>
      </w:pPr>
    </w:p>
    <w:p w14:paraId="7F808AD7" w14:textId="53B5FFC2" w:rsidR="00736FF7" w:rsidRPr="00736FF7" w:rsidRDefault="00736FF7" w:rsidP="00736FF7">
      <w:pPr>
        <w:jc w:val="both"/>
        <w:rPr>
          <w:rFonts w:cs="Arial"/>
          <w:sz w:val="24"/>
          <w:szCs w:val="24"/>
        </w:rPr>
      </w:pPr>
      <w:r w:rsidRPr="00736FF7">
        <w:rPr>
          <w:rFonts w:cs="Arial"/>
          <w:sz w:val="24"/>
          <w:szCs w:val="24"/>
        </w:rPr>
        <w:t>Fue publicada en los estrados del partido la convocatoria para la elección de la nueva dirigencia del CDE (Comité Directivo Estatal), que fungirá para el período estatutario 2022-2026.</w:t>
      </w:r>
    </w:p>
    <w:p w14:paraId="015B4FE6" w14:textId="77777777" w:rsidR="00736FF7" w:rsidRPr="00736FF7" w:rsidRDefault="00736FF7" w:rsidP="00736FF7">
      <w:pPr>
        <w:jc w:val="both"/>
        <w:rPr>
          <w:rFonts w:cs="Arial"/>
          <w:sz w:val="24"/>
          <w:szCs w:val="24"/>
        </w:rPr>
      </w:pPr>
    </w:p>
    <w:p w14:paraId="2714CC59" w14:textId="77777777" w:rsidR="00736FF7" w:rsidRPr="00736FF7" w:rsidRDefault="00736FF7" w:rsidP="00736FF7">
      <w:pPr>
        <w:jc w:val="both"/>
        <w:rPr>
          <w:rFonts w:cs="Arial"/>
          <w:sz w:val="24"/>
          <w:szCs w:val="24"/>
        </w:rPr>
      </w:pPr>
      <w:r w:rsidRPr="00736FF7">
        <w:rPr>
          <w:rFonts w:cs="Arial"/>
          <w:sz w:val="24"/>
          <w:szCs w:val="24"/>
        </w:rPr>
        <w:t>El sub secretario de organización de CEN (Comité Ejecutivo Nacional) y encargado del proceso de renovación, Jorge Meade, dio cumplimiento al reglamento del partido al colocar en estrados la convocatoria en la cual se establece los requisitos para los aspirantes, así como el inicio y el término del proceso.</w:t>
      </w:r>
    </w:p>
    <w:p w14:paraId="63F04919" w14:textId="77777777" w:rsidR="00736FF7" w:rsidRPr="00736FF7" w:rsidRDefault="00736FF7" w:rsidP="00736FF7">
      <w:pPr>
        <w:jc w:val="both"/>
        <w:rPr>
          <w:rFonts w:cs="Arial"/>
          <w:sz w:val="24"/>
          <w:szCs w:val="24"/>
        </w:rPr>
      </w:pPr>
    </w:p>
    <w:p w14:paraId="14313677" w14:textId="77777777" w:rsidR="00736FF7" w:rsidRPr="00736FF7" w:rsidRDefault="00736FF7" w:rsidP="00736FF7">
      <w:pPr>
        <w:jc w:val="both"/>
        <w:rPr>
          <w:rFonts w:cs="Arial"/>
          <w:sz w:val="24"/>
          <w:szCs w:val="24"/>
        </w:rPr>
      </w:pPr>
      <w:r w:rsidRPr="00736FF7">
        <w:rPr>
          <w:rFonts w:cs="Arial"/>
          <w:sz w:val="24"/>
          <w:szCs w:val="24"/>
        </w:rPr>
        <w:t>Jorge Meade manifestó que con la sesión del Consejo Político Estatal y la publicación de la convocatoria se da un importante paso al proceso de elección de la dirigencia en la entidad.</w:t>
      </w:r>
    </w:p>
    <w:p w14:paraId="3F031E17" w14:textId="77777777" w:rsidR="00736FF7" w:rsidRPr="00736FF7" w:rsidRDefault="00736FF7" w:rsidP="00736FF7">
      <w:pPr>
        <w:jc w:val="both"/>
        <w:rPr>
          <w:rFonts w:cs="Arial"/>
          <w:sz w:val="24"/>
          <w:szCs w:val="24"/>
        </w:rPr>
      </w:pPr>
    </w:p>
    <w:p w14:paraId="75A62E4C" w14:textId="77777777" w:rsidR="00736FF7" w:rsidRPr="00736FF7" w:rsidRDefault="00736FF7" w:rsidP="00736FF7">
      <w:pPr>
        <w:jc w:val="both"/>
        <w:rPr>
          <w:rFonts w:cs="Arial"/>
          <w:sz w:val="24"/>
          <w:szCs w:val="24"/>
        </w:rPr>
      </w:pPr>
      <w:r w:rsidRPr="00736FF7">
        <w:rPr>
          <w:rFonts w:cs="Arial"/>
          <w:sz w:val="24"/>
          <w:szCs w:val="24"/>
        </w:rPr>
        <w:t>Hizo hincapié en que lo importante es buscar la unidad y que la militancia de Aguascalientes tenga la voluntad de llegar a acuerdos, donde se espera que la elección de una dirigencia local fortalezca al partido.</w:t>
      </w:r>
    </w:p>
    <w:p w14:paraId="034B0091" w14:textId="77777777" w:rsidR="00736FF7" w:rsidRPr="00736FF7" w:rsidRDefault="00736FF7" w:rsidP="00736FF7">
      <w:pPr>
        <w:jc w:val="both"/>
        <w:rPr>
          <w:rFonts w:cs="Arial"/>
          <w:sz w:val="24"/>
          <w:szCs w:val="24"/>
        </w:rPr>
      </w:pPr>
    </w:p>
    <w:p w14:paraId="044F3EEE" w14:textId="59B691CE" w:rsidR="009E1C2C" w:rsidRDefault="00736FF7" w:rsidP="00736FF7">
      <w:pPr>
        <w:jc w:val="both"/>
        <w:rPr>
          <w:rFonts w:cs="Arial"/>
          <w:sz w:val="24"/>
          <w:szCs w:val="24"/>
        </w:rPr>
      </w:pPr>
      <w:r w:rsidRPr="00736FF7">
        <w:rPr>
          <w:rFonts w:cs="Arial"/>
          <w:sz w:val="24"/>
          <w:szCs w:val="24"/>
        </w:rPr>
        <w:t>Finalmente, recordó que la decisión de Alejandro Moreno Cárdenas, nuestro dirigente nacional, es que una mujer o un hombre de Aguascalientes lleve las riendas de nuestro instituto político.</w:t>
      </w:r>
    </w:p>
    <w:p w14:paraId="23B63370" w14:textId="77777777" w:rsidR="009E1C2C" w:rsidRDefault="009E1C2C" w:rsidP="009E1C2C">
      <w:pPr>
        <w:jc w:val="both"/>
        <w:rPr>
          <w:rFonts w:cs="Arial"/>
          <w:b/>
          <w:bCs/>
          <w:sz w:val="24"/>
          <w:szCs w:val="24"/>
        </w:rPr>
      </w:pPr>
    </w:p>
    <w:p w14:paraId="20F48938" w14:textId="77777777" w:rsidR="00773C2F" w:rsidRPr="00773C2F" w:rsidRDefault="00773C2F" w:rsidP="00773C2F">
      <w:pPr>
        <w:jc w:val="both"/>
        <w:rPr>
          <w:rFonts w:cs="Arial"/>
          <w:sz w:val="24"/>
          <w:szCs w:val="24"/>
        </w:rPr>
      </w:pPr>
      <w:r w:rsidRPr="00773C2F">
        <w:rPr>
          <w:rFonts w:cs="Arial"/>
          <w:sz w:val="24"/>
          <w:szCs w:val="24"/>
        </w:rPr>
        <w:t xml:space="preserve"> </w:t>
      </w: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CE3A" w14:textId="77777777" w:rsidR="009F2510" w:rsidRDefault="009F2510">
      <w:r>
        <w:separator/>
      </w:r>
    </w:p>
  </w:endnote>
  <w:endnote w:type="continuationSeparator" w:id="0">
    <w:p w14:paraId="76021182" w14:textId="77777777" w:rsidR="009F2510" w:rsidRDefault="009F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77AB" w14:textId="77777777" w:rsidR="009F2510" w:rsidRDefault="009F2510">
      <w:r>
        <w:separator/>
      </w:r>
    </w:p>
  </w:footnote>
  <w:footnote w:type="continuationSeparator" w:id="0">
    <w:p w14:paraId="0C206A02" w14:textId="77777777" w:rsidR="009F2510" w:rsidRDefault="009F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2882A69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9A1DC6">
      <w:rPr>
        <w:sz w:val="32"/>
        <w:szCs w:val="32"/>
      </w:rPr>
      <w:t>2</w:t>
    </w:r>
    <w:r w:rsidR="009E1C2C">
      <w:rPr>
        <w:sz w:val="32"/>
        <w:szCs w:val="32"/>
      </w:rPr>
      <w:t>6</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AA4"/>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8FF"/>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C09"/>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137"/>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CDC"/>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6FF7"/>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5B6"/>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0B"/>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C2C"/>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10"/>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7E9"/>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4F9"/>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1C7"/>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4B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2022-09-05T18:33:00Z</cp:lastPrinted>
  <dcterms:created xsi:type="dcterms:W3CDTF">2022-11-18T19:30:00Z</dcterms:created>
  <dcterms:modified xsi:type="dcterms:W3CDTF">2022-11-18T19:30:00Z</dcterms:modified>
</cp:coreProperties>
</file>