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2A0AB0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gs. </w:t>
      </w:r>
      <w:r w:rsidR="00851BF0">
        <w:rPr>
          <w:rFonts w:ascii="Arial" w:hAnsi="Arial" w:cs="Arial"/>
          <w:sz w:val="24"/>
          <w:szCs w:val="24"/>
          <w:lang w:eastAsia="es-MX"/>
        </w:rPr>
        <w:t>Martes 24</w:t>
      </w:r>
      <w:r w:rsidR="0005483C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248C6">
        <w:rPr>
          <w:rFonts w:ascii="Arial" w:hAnsi="Arial" w:cs="Arial"/>
          <w:sz w:val="24"/>
          <w:szCs w:val="24"/>
          <w:lang w:eastAsia="es-MX"/>
        </w:rPr>
        <w:t>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DA09EA" w:rsidRDefault="00DA09EA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D11CA" w:rsidRDefault="003D11CA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Pr="007A2490" w:rsidRDefault="00851BF0" w:rsidP="00E248C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Abre PRI posibilidad a postulación de candidatos simpatizantes</w:t>
      </w:r>
    </w:p>
    <w:p w:rsidR="00620260" w:rsidRDefault="00620260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E248C6" w:rsidRPr="00D92468" w:rsidRDefault="00851BF0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Deberán tener un posicionamiento y nivel de aceptación superior al de cualquier militante</w:t>
      </w:r>
    </w:p>
    <w:p w:rsidR="00EA2029" w:rsidRDefault="00851BF0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También se blinda al PRI contra la </w:t>
      </w:r>
      <w:r w:rsidR="00CE2EEB">
        <w:rPr>
          <w:rFonts w:cs="Arial"/>
          <w:sz w:val="24"/>
          <w:szCs w:val="24"/>
        </w:rPr>
        <w:t>intromisión de la delincuencia organizada</w:t>
      </w:r>
    </w:p>
    <w:p w:rsidR="004E702A" w:rsidRDefault="00620260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 w:rsidRPr="00620260">
        <w:rPr>
          <w:rFonts w:cs="Arial"/>
          <w:sz w:val="24"/>
          <w:szCs w:val="24"/>
        </w:rPr>
        <w:t>Cambios en necesidades de la población plantearán nuevos retos a los próximos candidatos</w:t>
      </w:r>
      <w:r>
        <w:rPr>
          <w:rFonts w:cs="Arial"/>
          <w:sz w:val="24"/>
          <w:szCs w:val="24"/>
        </w:rPr>
        <w:t>: José Carlos Lozano Rivera Rio</w:t>
      </w:r>
    </w:p>
    <w:p w:rsidR="00620260" w:rsidRPr="00620260" w:rsidRDefault="00620260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Avanza consulta para conformación de plataforma política</w:t>
      </w:r>
    </w:p>
    <w:p w:rsidR="00DA09EA" w:rsidRDefault="00DA09EA" w:rsidP="00B241FE">
      <w:pPr>
        <w:rPr>
          <w:rFonts w:cs="Arial"/>
          <w:sz w:val="24"/>
          <w:szCs w:val="24"/>
        </w:rPr>
      </w:pPr>
    </w:p>
    <w:p w:rsidR="00653BCB" w:rsidRPr="00653BCB" w:rsidRDefault="007C1B67" w:rsidP="00653BC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una muestra de vanguardia política y como respuesta oportuna a las demandas de la sociedad, el Partido Revolucionario Institucional determinó, en el marco de su 35 Asamblea del Consejo Político Nacional </w:t>
      </w:r>
      <w:r w:rsidR="00653BCB" w:rsidRPr="00653BCB">
        <w:rPr>
          <w:rFonts w:cs="Arial"/>
          <w:sz w:val="24"/>
          <w:szCs w:val="24"/>
        </w:rPr>
        <w:t>abrir la posibilidad de postular a candidatos ciudadanos simpatizantes de nuestro partid</w:t>
      </w:r>
      <w:r w:rsidR="001E06BB">
        <w:rPr>
          <w:rFonts w:cs="Arial"/>
          <w:sz w:val="24"/>
          <w:szCs w:val="24"/>
        </w:rPr>
        <w:t>o</w:t>
      </w:r>
      <w:r w:rsidR="00653BCB" w:rsidRPr="00653BCB">
        <w:rPr>
          <w:rFonts w:cs="Arial"/>
          <w:sz w:val="24"/>
          <w:szCs w:val="24"/>
        </w:rPr>
        <w:t xml:space="preserve"> durante los procesos electorales locales a realizarse el próximo año, confirmó el Delegado General del Comité Ejecutivo Nacional (CEN) del PRI, Abel Salgado Peña.</w:t>
      </w:r>
    </w:p>
    <w:p w:rsidR="00653BCB" w:rsidRPr="00653BCB" w:rsidRDefault="00653BCB" w:rsidP="00653BCB">
      <w:pPr>
        <w:jc w:val="both"/>
        <w:rPr>
          <w:rFonts w:cs="Arial"/>
          <w:sz w:val="24"/>
          <w:szCs w:val="24"/>
        </w:rPr>
      </w:pPr>
    </w:p>
    <w:p w:rsidR="00653BCB" w:rsidRPr="00653BCB" w:rsidRDefault="00653BCB" w:rsidP="00653BCB">
      <w:pPr>
        <w:jc w:val="both"/>
        <w:rPr>
          <w:rFonts w:cs="Arial"/>
          <w:sz w:val="24"/>
          <w:szCs w:val="24"/>
        </w:rPr>
      </w:pPr>
      <w:r w:rsidRPr="00653BCB">
        <w:rPr>
          <w:rFonts w:cs="Arial"/>
          <w:sz w:val="24"/>
          <w:szCs w:val="24"/>
        </w:rPr>
        <w:t>En conferencia de prensa</w:t>
      </w:r>
      <w:r w:rsidR="006856E1">
        <w:rPr>
          <w:rFonts w:cs="Arial"/>
          <w:sz w:val="24"/>
          <w:szCs w:val="24"/>
        </w:rPr>
        <w:t xml:space="preserve"> en la que se contó con la presencia del sub secretario de organización del CEN del PRI, José Carlos Lozano Rivera Río</w:t>
      </w:r>
      <w:r w:rsidR="001E06BB">
        <w:rPr>
          <w:rFonts w:cs="Arial"/>
          <w:sz w:val="24"/>
          <w:szCs w:val="24"/>
        </w:rPr>
        <w:t>, de Lula Dávila por parte del CDE y de Rogelio Ramírez Soto como representante de la Fundación Colosio, Salgado Peña</w:t>
      </w:r>
      <w:r w:rsidRPr="00653BCB">
        <w:rPr>
          <w:rFonts w:cs="Arial"/>
          <w:sz w:val="24"/>
          <w:szCs w:val="24"/>
        </w:rPr>
        <w:t xml:space="preserve"> reveló que como condición primordial para postular a la gubernatura, alcaldías y diputaciones locales candidatos no militantes del tricolor, éstos deberán contar con un posicionamiento y un nivel de aceptación superior al de cualquier militante que aspire al mismo cargo de elección popular.</w:t>
      </w:r>
    </w:p>
    <w:p w:rsidR="00653BCB" w:rsidRPr="00653BCB" w:rsidRDefault="00653BCB" w:rsidP="00653BCB">
      <w:pPr>
        <w:jc w:val="both"/>
        <w:rPr>
          <w:rFonts w:cs="Arial"/>
          <w:sz w:val="24"/>
          <w:szCs w:val="24"/>
        </w:rPr>
      </w:pPr>
    </w:p>
    <w:p w:rsidR="00653BCB" w:rsidRPr="00653BCB" w:rsidRDefault="00653BCB" w:rsidP="00653BCB">
      <w:pPr>
        <w:jc w:val="both"/>
        <w:rPr>
          <w:rFonts w:cs="Arial"/>
          <w:sz w:val="24"/>
          <w:szCs w:val="24"/>
        </w:rPr>
      </w:pPr>
      <w:r w:rsidRPr="00653BCB">
        <w:rPr>
          <w:rFonts w:cs="Arial"/>
          <w:sz w:val="24"/>
          <w:szCs w:val="24"/>
        </w:rPr>
        <w:t xml:space="preserve">“Será en las convocatorias respectivas donde </w:t>
      </w:r>
      <w:r w:rsidR="001E06BB">
        <w:rPr>
          <w:rFonts w:cs="Arial"/>
          <w:sz w:val="24"/>
          <w:szCs w:val="24"/>
        </w:rPr>
        <w:t>se establezcan</w:t>
      </w:r>
      <w:r w:rsidRPr="00653BCB">
        <w:rPr>
          <w:rFonts w:cs="Arial"/>
          <w:sz w:val="24"/>
          <w:szCs w:val="24"/>
        </w:rPr>
        <w:t xml:space="preserve"> los criterios que nos permitan definir justamente a través de estudios demoscópicos y a través de algunas otras herramientas, quiénes son o quiénes pudieran ser estos ciudadanos que tuvieran mayor nivel de aceptación y de presencia en la sociedad para poder ser abanderados de nuestro partido”, afirmó.</w:t>
      </w:r>
    </w:p>
    <w:p w:rsidR="004F201B" w:rsidRDefault="004F201B" w:rsidP="00F37FFB">
      <w:pPr>
        <w:jc w:val="both"/>
        <w:rPr>
          <w:rFonts w:cs="Arial"/>
          <w:sz w:val="24"/>
          <w:szCs w:val="24"/>
        </w:rPr>
      </w:pPr>
    </w:p>
    <w:p w:rsidR="004F201B" w:rsidRPr="00653BCB" w:rsidRDefault="004F201B" w:rsidP="004F201B">
      <w:pPr>
        <w:jc w:val="both"/>
        <w:rPr>
          <w:rFonts w:cs="Arial"/>
          <w:sz w:val="24"/>
          <w:szCs w:val="24"/>
        </w:rPr>
      </w:pPr>
      <w:r w:rsidRPr="00653BCB">
        <w:rPr>
          <w:rFonts w:cs="Arial"/>
          <w:sz w:val="24"/>
          <w:szCs w:val="24"/>
        </w:rPr>
        <w:t>Salgado Peña explicó que en el marco de la Asamblea Nacional tricolor fue aprobado</w:t>
      </w:r>
      <w:r w:rsidR="001E06BB">
        <w:rPr>
          <w:rFonts w:cs="Arial"/>
          <w:sz w:val="24"/>
          <w:szCs w:val="24"/>
        </w:rPr>
        <w:t xml:space="preserve"> también </w:t>
      </w:r>
      <w:r w:rsidRPr="00653BCB">
        <w:rPr>
          <w:rFonts w:cs="Arial"/>
          <w:sz w:val="24"/>
          <w:szCs w:val="24"/>
        </w:rPr>
        <w:t>un acuerdo que garantiza la equidad de género en la postulación a cargos de presidente municipal, regidurías y diputaciones locales, garantizando que no sea más del 50% de un solo género quienes vayan a la cabeza de las propias candidaturas. De igual forma se garantizan acciones para blindar al PRI, a sus candidatos y precandidatos de cualquier interés que tenga que ver con la delincuencia organizada.</w:t>
      </w:r>
    </w:p>
    <w:p w:rsidR="004F201B" w:rsidRDefault="004F201B" w:rsidP="00F37FFB">
      <w:pPr>
        <w:jc w:val="both"/>
        <w:rPr>
          <w:rFonts w:cs="Arial"/>
          <w:sz w:val="24"/>
          <w:szCs w:val="24"/>
        </w:rPr>
      </w:pPr>
    </w:p>
    <w:p w:rsidR="007C1B67" w:rsidRDefault="00E62E0D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Para ello, los candidatos y precandidatos que tengan la pretensión de aspirar a algún cargo de elección popular, deberán suscribir una carta compromiso </w:t>
      </w:r>
      <w:r w:rsidR="00DA09EA" w:rsidRPr="00DA09EA">
        <w:rPr>
          <w:rFonts w:cs="Arial"/>
          <w:sz w:val="24"/>
          <w:szCs w:val="24"/>
        </w:rPr>
        <w:t>mediante la cual autoricen al PRI a llevar a cabo una investigación sobre su situación patrimonial, fiscal y de entorno social, así como indagar si han sido sujetos de responsabilidad penal o administrativa; autorizar se les realicen las pruebas y evaluaciones necesarias para acreditar que no han incurrido en conductas delictivas, que no tienen vínculos con la delincuencia y que no son adictos al consumo de sustancias prohibidas por la ley</w:t>
      </w:r>
      <w:r w:rsidR="00DA09EA">
        <w:rPr>
          <w:rFonts w:cs="Arial"/>
          <w:sz w:val="24"/>
          <w:szCs w:val="24"/>
        </w:rPr>
        <w:t>.</w:t>
      </w:r>
    </w:p>
    <w:p w:rsidR="00DA09EA" w:rsidRDefault="00DA09EA" w:rsidP="00F37FFB">
      <w:pPr>
        <w:jc w:val="both"/>
        <w:rPr>
          <w:rFonts w:cs="Arial"/>
          <w:sz w:val="24"/>
          <w:szCs w:val="24"/>
        </w:rPr>
      </w:pPr>
    </w:p>
    <w:p w:rsidR="00620260" w:rsidRPr="00620260" w:rsidRDefault="00DA09EA" w:rsidP="0062026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su parte y al hacer uso de la palabra, </w:t>
      </w:r>
      <w:r w:rsidR="00620260" w:rsidRPr="00620260">
        <w:rPr>
          <w:rFonts w:cs="Arial"/>
          <w:sz w:val="24"/>
          <w:szCs w:val="24"/>
        </w:rPr>
        <w:t>el sub secretario de Organización del CEN del PRI, José Carlos Lozano Rivera Rio reconoció que el vertiginoso avance de la sociedad y la satisfacción que se ha hecho de sus necesidades en el transcurso de los últimos cinco años implicara nuevos retos para quienes compitan por cargos de elección popular.</w:t>
      </w:r>
    </w:p>
    <w:p w:rsidR="00620260" w:rsidRPr="00620260" w:rsidRDefault="00620260" w:rsidP="00620260">
      <w:pPr>
        <w:jc w:val="both"/>
        <w:rPr>
          <w:rFonts w:cs="Arial"/>
          <w:sz w:val="24"/>
          <w:szCs w:val="24"/>
        </w:rPr>
      </w:pPr>
    </w:p>
    <w:p w:rsidR="00620260" w:rsidRDefault="00620260" w:rsidP="00620260">
      <w:pPr>
        <w:jc w:val="both"/>
        <w:rPr>
          <w:rFonts w:cs="Arial"/>
          <w:sz w:val="24"/>
          <w:szCs w:val="24"/>
        </w:rPr>
      </w:pPr>
      <w:r w:rsidRPr="00620260">
        <w:rPr>
          <w:rFonts w:cs="Arial"/>
          <w:sz w:val="24"/>
          <w:szCs w:val="24"/>
        </w:rPr>
        <w:t xml:space="preserve">“Si vemos las encuestas las necesidades de la gente en el 2009 antes de la definición de un candidato a la gubernatura contra las definiciones de un precandidato para la contienda del 2016 son totalmente diferentes las necesidades y los tiempos de la gente de la sociedad van cambiando en base a las necesidades que tienen y en base a lo que cada quien vive, creo que </w:t>
      </w:r>
      <w:r w:rsidR="001E06BB" w:rsidRPr="00620260">
        <w:rPr>
          <w:rFonts w:cs="Arial"/>
          <w:sz w:val="24"/>
          <w:szCs w:val="24"/>
        </w:rPr>
        <w:t>prese</w:t>
      </w:r>
      <w:r w:rsidR="001E06BB">
        <w:rPr>
          <w:rFonts w:cs="Arial"/>
          <w:sz w:val="24"/>
          <w:szCs w:val="24"/>
        </w:rPr>
        <w:t>nciamos</w:t>
      </w:r>
      <w:bookmarkStart w:id="0" w:name="_GoBack"/>
      <w:bookmarkEnd w:id="0"/>
      <w:r w:rsidRPr="00620260">
        <w:rPr>
          <w:rFonts w:cs="Arial"/>
          <w:sz w:val="24"/>
          <w:szCs w:val="24"/>
        </w:rPr>
        <w:t xml:space="preserve"> un tema de globalización mucho muy agresivo a lo que anteriormente se tenía el contacto de información de los medios de comunicación nos hacen favor de enterarnos cosas al instante como lo vimos la semana pasada en Francia o como lo vimos de Mali o como lo podemos ver simplemente con los temas deportivos, el tener ese contacto con la globalización nos hace estar pendientes de cuestiones quizá diferentes a lo que son nuestra realidad y el bajar esa información y ese concepto para el próximo año pues va ser una tarea no solamente del gobierno actual si no de las personas que quieran y que busquen ser los abanderados por parte del partido, no solamente en la posición a la gubernatura, si no en las diferentes posiciones a las alcaldías y diputaciones y regidurías”, dijo. </w:t>
      </w:r>
    </w:p>
    <w:p w:rsidR="00620260" w:rsidRDefault="00620260" w:rsidP="00620260">
      <w:pPr>
        <w:jc w:val="both"/>
        <w:rPr>
          <w:rFonts w:cs="Arial"/>
          <w:sz w:val="24"/>
          <w:szCs w:val="24"/>
        </w:rPr>
      </w:pPr>
    </w:p>
    <w:p w:rsidR="002A1CCB" w:rsidRPr="002A1CCB" w:rsidRDefault="00620260" w:rsidP="002A1CC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Finalmente y a nombre de la Fundación Colosio, Rogelio Ramírez Soto </w:t>
      </w:r>
      <w:r w:rsidR="002A1CCB" w:rsidRPr="002A1CCB">
        <w:rPr>
          <w:rFonts w:cs="Arial"/>
          <w:sz w:val="24"/>
          <w:szCs w:val="24"/>
        </w:rPr>
        <w:t>explicó que se cuenta con un avance satisfactorio en el levantamiento de la opinión de diferentes sectores de la sociedad con miras a la conformación de la plataforma política que habrán de abanderar nuestros candidatos en los comicios del próximo año.</w:t>
      </w:r>
    </w:p>
    <w:p w:rsidR="002A1CCB" w:rsidRPr="002A1CCB" w:rsidRDefault="002A1CCB" w:rsidP="002A1CCB">
      <w:pPr>
        <w:jc w:val="both"/>
        <w:rPr>
          <w:rFonts w:cs="Arial"/>
          <w:sz w:val="24"/>
          <w:szCs w:val="24"/>
        </w:rPr>
      </w:pPr>
    </w:p>
    <w:p w:rsidR="002A1CCB" w:rsidRPr="002A1CCB" w:rsidRDefault="002A1CCB" w:rsidP="002A1CCB">
      <w:pPr>
        <w:jc w:val="both"/>
        <w:rPr>
          <w:rFonts w:cs="Arial"/>
          <w:sz w:val="24"/>
          <w:szCs w:val="24"/>
        </w:rPr>
      </w:pPr>
      <w:r w:rsidRPr="002A1CCB">
        <w:rPr>
          <w:rFonts w:cs="Arial"/>
          <w:sz w:val="24"/>
          <w:szCs w:val="24"/>
        </w:rPr>
        <w:t xml:space="preserve">“Será el próximo 9 de diciembre a las 18 horas en las instalaciones del hotel </w:t>
      </w:r>
      <w:r w:rsidR="00DD5144" w:rsidRPr="002A1CCB">
        <w:rPr>
          <w:rFonts w:cs="Arial"/>
          <w:sz w:val="24"/>
          <w:szCs w:val="24"/>
        </w:rPr>
        <w:t>Alameda</w:t>
      </w:r>
      <w:r w:rsidRPr="002A1CCB">
        <w:rPr>
          <w:rFonts w:cs="Arial"/>
          <w:sz w:val="24"/>
          <w:szCs w:val="24"/>
        </w:rPr>
        <w:t xml:space="preserve">, donde se realice el Foro Estatal con la temática de gobernanza  y participación ciudadana, seguridad y justicia para todos, crecimiento económico y empleo de calidad, desarrollo e inclusión social, educación de calidad efectiva, medio ambiente y sustentabilidad, equidad de género e igualdad de oportunidades, oportunidades y restos para la juventud de México, desarrollo regional incluyente, y una sociedad digital para todos”. </w:t>
      </w:r>
    </w:p>
    <w:p w:rsidR="002A1CCB" w:rsidRPr="002A1CCB" w:rsidRDefault="002A1CCB" w:rsidP="002A1CCB">
      <w:pPr>
        <w:jc w:val="both"/>
        <w:rPr>
          <w:rFonts w:cs="Arial"/>
          <w:sz w:val="24"/>
          <w:szCs w:val="24"/>
        </w:rPr>
      </w:pPr>
    </w:p>
    <w:p w:rsidR="00743480" w:rsidRDefault="002A1CCB" w:rsidP="00F37FFB">
      <w:pPr>
        <w:jc w:val="both"/>
        <w:rPr>
          <w:rFonts w:cs="Arial"/>
          <w:sz w:val="24"/>
          <w:szCs w:val="24"/>
        </w:rPr>
      </w:pPr>
      <w:r w:rsidRPr="002A1CCB">
        <w:rPr>
          <w:rFonts w:cs="Arial"/>
          <w:sz w:val="24"/>
          <w:szCs w:val="24"/>
        </w:rPr>
        <w:t>Dio a conocer finalmente que el PRI ha invitado también a que se sumen a este trabajo de la construcción del dialogo del Aguascalientes que queremos a personalidades como. Fernando Gómez Esparza,  Juan Fernando Palomino Topete y Francisco Ramírez Martínez, para que moderen las tres mesas que se dividirá el foro estatal.</w:t>
      </w:r>
    </w:p>
    <w:p w:rsidR="00A444BF" w:rsidRDefault="00A444BF" w:rsidP="00F37FFB">
      <w:pPr>
        <w:jc w:val="both"/>
        <w:rPr>
          <w:rFonts w:cs="Arial"/>
          <w:sz w:val="24"/>
          <w:szCs w:val="24"/>
        </w:rPr>
      </w:pPr>
    </w:p>
    <w:p w:rsidR="00E248C6" w:rsidRPr="00593611" w:rsidRDefault="00E248C6" w:rsidP="00E248C6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p w:rsidR="001D1C41" w:rsidRPr="001D1C41" w:rsidRDefault="001D1C41" w:rsidP="00E248C6">
      <w:pPr>
        <w:jc w:val="both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B1" w:rsidRDefault="005929B1">
      <w:r>
        <w:separator/>
      </w:r>
    </w:p>
  </w:endnote>
  <w:endnote w:type="continuationSeparator" w:id="0">
    <w:p w:rsidR="005929B1" w:rsidRDefault="0059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514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5929B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5929B1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B1" w:rsidRDefault="005929B1">
      <w:r>
        <w:separator/>
      </w:r>
    </w:p>
  </w:footnote>
  <w:footnote w:type="continuationSeparator" w:id="0">
    <w:p w:rsidR="005929B1" w:rsidRDefault="0059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3C560E">
    <w:pPr>
      <w:pStyle w:val="Ttulo6"/>
      <w:framePr w:w="5508" w:h="431" w:wrap="around" w:hAnchor="page" w:x="5707" w:y="52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A444BF">
      <w:rPr>
        <w:smallCaps w:val="0"/>
        <w:sz w:val="32"/>
        <w:szCs w:val="32"/>
      </w:rPr>
      <w:t>3</w:t>
    </w:r>
    <w:r w:rsidR="00851BF0">
      <w:rPr>
        <w:smallCaps w:val="0"/>
        <w:sz w:val="32"/>
        <w:szCs w:val="32"/>
      </w:rPr>
      <w:t>5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3C560E">
    <w:pPr>
      <w:pStyle w:val="Encabezado"/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147D9" wp14:editId="43FE22A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31AF"/>
    <w:rsid w:val="000444C8"/>
    <w:rsid w:val="0004681C"/>
    <w:rsid w:val="00051548"/>
    <w:rsid w:val="000525D6"/>
    <w:rsid w:val="000543E9"/>
    <w:rsid w:val="0005483C"/>
    <w:rsid w:val="000579C1"/>
    <w:rsid w:val="00060E5C"/>
    <w:rsid w:val="0006332D"/>
    <w:rsid w:val="000643AB"/>
    <w:rsid w:val="00066105"/>
    <w:rsid w:val="00073BCE"/>
    <w:rsid w:val="0008104B"/>
    <w:rsid w:val="000816DF"/>
    <w:rsid w:val="000856C7"/>
    <w:rsid w:val="00085D66"/>
    <w:rsid w:val="000901B3"/>
    <w:rsid w:val="00091308"/>
    <w:rsid w:val="00091CFE"/>
    <w:rsid w:val="000929AF"/>
    <w:rsid w:val="000947CA"/>
    <w:rsid w:val="00097876"/>
    <w:rsid w:val="000A0984"/>
    <w:rsid w:val="000A382F"/>
    <w:rsid w:val="000A3A28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C03"/>
    <w:rsid w:val="00167391"/>
    <w:rsid w:val="00173DCA"/>
    <w:rsid w:val="0018429B"/>
    <w:rsid w:val="001A1009"/>
    <w:rsid w:val="001D1C41"/>
    <w:rsid w:val="001D3D59"/>
    <w:rsid w:val="001D5D40"/>
    <w:rsid w:val="001E06BB"/>
    <w:rsid w:val="002021FD"/>
    <w:rsid w:val="0021471E"/>
    <w:rsid w:val="00214976"/>
    <w:rsid w:val="002212A5"/>
    <w:rsid w:val="00221536"/>
    <w:rsid w:val="0022427E"/>
    <w:rsid w:val="0022463A"/>
    <w:rsid w:val="00232247"/>
    <w:rsid w:val="00244A60"/>
    <w:rsid w:val="00246682"/>
    <w:rsid w:val="00260640"/>
    <w:rsid w:val="00261412"/>
    <w:rsid w:val="00266CA9"/>
    <w:rsid w:val="002746EA"/>
    <w:rsid w:val="00275070"/>
    <w:rsid w:val="00282F5F"/>
    <w:rsid w:val="00291771"/>
    <w:rsid w:val="0029381C"/>
    <w:rsid w:val="00295B8A"/>
    <w:rsid w:val="002A0AB0"/>
    <w:rsid w:val="002A1CCB"/>
    <w:rsid w:val="002A403A"/>
    <w:rsid w:val="002C0A2A"/>
    <w:rsid w:val="002C1744"/>
    <w:rsid w:val="002C5DA3"/>
    <w:rsid w:val="002D03BE"/>
    <w:rsid w:val="002E0169"/>
    <w:rsid w:val="002E1BBC"/>
    <w:rsid w:val="002E3925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3984"/>
    <w:rsid w:val="00355D23"/>
    <w:rsid w:val="003650A3"/>
    <w:rsid w:val="003865B8"/>
    <w:rsid w:val="00392142"/>
    <w:rsid w:val="00394895"/>
    <w:rsid w:val="00396D80"/>
    <w:rsid w:val="003A78A9"/>
    <w:rsid w:val="003B6254"/>
    <w:rsid w:val="003B70C7"/>
    <w:rsid w:val="003C1BD1"/>
    <w:rsid w:val="003C560E"/>
    <w:rsid w:val="003D11CA"/>
    <w:rsid w:val="003D2F86"/>
    <w:rsid w:val="003D4DD2"/>
    <w:rsid w:val="003D6A98"/>
    <w:rsid w:val="003D744B"/>
    <w:rsid w:val="003E0174"/>
    <w:rsid w:val="003E12AC"/>
    <w:rsid w:val="003E2975"/>
    <w:rsid w:val="003E7B61"/>
    <w:rsid w:val="003F1E97"/>
    <w:rsid w:val="003F2292"/>
    <w:rsid w:val="003F2696"/>
    <w:rsid w:val="003F3671"/>
    <w:rsid w:val="0040476C"/>
    <w:rsid w:val="00410A7A"/>
    <w:rsid w:val="00426B62"/>
    <w:rsid w:val="004329F4"/>
    <w:rsid w:val="0043569B"/>
    <w:rsid w:val="00443860"/>
    <w:rsid w:val="0045029B"/>
    <w:rsid w:val="004537F5"/>
    <w:rsid w:val="00460EE3"/>
    <w:rsid w:val="00466C2E"/>
    <w:rsid w:val="004748E9"/>
    <w:rsid w:val="00486273"/>
    <w:rsid w:val="0049059E"/>
    <w:rsid w:val="00493C16"/>
    <w:rsid w:val="0049566E"/>
    <w:rsid w:val="004A08C8"/>
    <w:rsid w:val="004A314F"/>
    <w:rsid w:val="004B253D"/>
    <w:rsid w:val="004B6CAB"/>
    <w:rsid w:val="004C7764"/>
    <w:rsid w:val="004D1D2C"/>
    <w:rsid w:val="004D4DD7"/>
    <w:rsid w:val="004E2F3B"/>
    <w:rsid w:val="004E33E1"/>
    <w:rsid w:val="004E702A"/>
    <w:rsid w:val="004E7D5E"/>
    <w:rsid w:val="004F201B"/>
    <w:rsid w:val="004F2B6A"/>
    <w:rsid w:val="00503AF4"/>
    <w:rsid w:val="00503BFC"/>
    <w:rsid w:val="005323AB"/>
    <w:rsid w:val="00532AE0"/>
    <w:rsid w:val="00534580"/>
    <w:rsid w:val="00537BBA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929B1"/>
    <w:rsid w:val="005A1C1E"/>
    <w:rsid w:val="005B3489"/>
    <w:rsid w:val="005C1D61"/>
    <w:rsid w:val="005D0124"/>
    <w:rsid w:val="005D3934"/>
    <w:rsid w:val="005E74A3"/>
    <w:rsid w:val="005F550C"/>
    <w:rsid w:val="0061562E"/>
    <w:rsid w:val="00616BFE"/>
    <w:rsid w:val="00620260"/>
    <w:rsid w:val="00626E44"/>
    <w:rsid w:val="00636D58"/>
    <w:rsid w:val="00637AAC"/>
    <w:rsid w:val="00643796"/>
    <w:rsid w:val="00650502"/>
    <w:rsid w:val="00653BCB"/>
    <w:rsid w:val="00654F55"/>
    <w:rsid w:val="00671B0D"/>
    <w:rsid w:val="0067260C"/>
    <w:rsid w:val="00674F7D"/>
    <w:rsid w:val="00677FE8"/>
    <w:rsid w:val="00684686"/>
    <w:rsid w:val="006856E1"/>
    <w:rsid w:val="0069596B"/>
    <w:rsid w:val="006A394E"/>
    <w:rsid w:val="006A53A6"/>
    <w:rsid w:val="006B20C4"/>
    <w:rsid w:val="006B3A1E"/>
    <w:rsid w:val="006B50B8"/>
    <w:rsid w:val="006B5C0A"/>
    <w:rsid w:val="006B7889"/>
    <w:rsid w:val="006C0C45"/>
    <w:rsid w:val="006D5D5E"/>
    <w:rsid w:val="006E4D0A"/>
    <w:rsid w:val="006F2959"/>
    <w:rsid w:val="006F4657"/>
    <w:rsid w:val="007008E2"/>
    <w:rsid w:val="00712D04"/>
    <w:rsid w:val="00720B7A"/>
    <w:rsid w:val="007210A9"/>
    <w:rsid w:val="00726C84"/>
    <w:rsid w:val="00732579"/>
    <w:rsid w:val="00733FA6"/>
    <w:rsid w:val="00743480"/>
    <w:rsid w:val="00756168"/>
    <w:rsid w:val="00773263"/>
    <w:rsid w:val="00775F10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1B67"/>
    <w:rsid w:val="007C203B"/>
    <w:rsid w:val="007C2861"/>
    <w:rsid w:val="007D301F"/>
    <w:rsid w:val="007E31D6"/>
    <w:rsid w:val="007E6254"/>
    <w:rsid w:val="007F0183"/>
    <w:rsid w:val="007F2549"/>
    <w:rsid w:val="00800D35"/>
    <w:rsid w:val="00805FED"/>
    <w:rsid w:val="00806E8C"/>
    <w:rsid w:val="00807C44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1BF0"/>
    <w:rsid w:val="008546E8"/>
    <w:rsid w:val="008553FB"/>
    <w:rsid w:val="00861044"/>
    <w:rsid w:val="00863F5D"/>
    <w:rsid w:val="008658B0"/>
    <w:rsid w:val="00872CF3"/>
    <w:rsid w:val="00873A27"/>
    <w:rsid w:val="00880EC9"/>
    <w:rsid w:val="00881AA5"/>
    <w:rsid w:val="00881BDF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7B5F"/>
    <w:rsid w:val="008F3577"/>
    <w:rsid w:val="008F6DDC"/>
    <w:rsid w:val="009146A7"/>
    <w:rsid w:val="00920E11"/>
    <w:rsid w:val="009233BA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68A3"/>
    <w:rsid w:val="009F2DE4"/>
    <w:rsid w:val="009F579E"/>
    <w:rsid w:val="00A00811"/>
    <w:rsid w:val="00A018BC"/>
    <w:rsid w:val="00A0654E"/>
    <w:rsid w:val="00A11D3C"/>
    <w:rsid w:val="00A139F0"/>
    <w:rsid w:val="00A13C1C"/>
    <w:rsid w:val="00A1792B"/>
    <w:rsid w:val="00A34AF5"/>
    <w:rsid w:val="00A34D1C"/>
    <w:rsid w:val="00A4132D"/>
    <w:rsid w:val="00A444BF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5EF1"/>
    <w:rsid w:val="00A86BD7"/>
    <w:rsid w:val="00A929AC"/>
    <w:rsid w:val="00A970E2"/>
    <w:rsid w:val="00AA4314"/>
    <w:rsid w:val="00AB103C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1FE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233D"/>
    <w:rsid w:val="00C070F4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3395"/>
    <w:rsid w:val="00C44D1F"/>
    <w:rsid w:val="00C56F7E"/>
    <w:rsid w:val="00C70A53"/>
    <w:rsid w:val="00C800E9"/>
    <w:rsid w:val="00C830A1"/>
    <w:rsid w:val="00C91861"/>
    <w:rsid w:val="00CA2B3B"/>
    <w:rsid w:val="00CA5A74"/>
    <w:rsid w:val="00CB25F1"/>
    <w:rsid w:val="00CB4FC8"/>
    <w:rsid w:val="00CB5FFF"/>
    <w:rsid w:val="00CC6410"/>
    <w:rsid w:val="00CD0D3F"/>
    <w:rsid w:val="00CE08B5"/>
    <w:rsid w:val="00CE0E7B"/>
    <w:rsid w:val="00CE193E"/>
    <w:rsid w:val="00CE23DA"/>
    <w:rsid w:val="00CE2E50"/>
    <w:rsid w:val="00CE2EEB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3B8B"/>
    <w:rsid w:val="00D35F93"/>
    <w:rsid w:val="00D41596"/>
    <w:rsid w:val="00D42EB6"/>
    <w:rsid w:val="00D55F63"/>
    <w:rsid w:val="00D6034B"/>
    <w:rsid w:val="00D74D67"/>
    <w:rsid w:val="00D76360"/>
    <w:rsid w:val="00D766F3"/>
    <w:rsid w:val="00D80283"/>
    <w:rsid w:val="00D80E08"/>
    <w:rsid w:val="00D82F55"/>
    <w:rsid w:val="00D90E1A"/>
    <w:rsid w:val="00D921C0"/>
    <w:rsid w:val="00DA09EA"/>
    <w:rsid w:val="00DB5A4A"/>
    <w:rsid w:val="00DC1018"/>
    <w:rsid w:val="00DD0736"/>
    <w:rsid w:val="00DD4379"/>
    <w:rsid w:val="00DD5144"/>
    <w:rsid w:val="00DE0B46"/>
    <w:rsid w:val="00DE564C"/>
    <w:rsid w:val="00DF3D1F"/>
    <w:rsid w:val="00DF5B00"/>
    <w:rsid w:val="00DF708A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6E60"/>
    <w:rsid w:val="00E5325B"/>
    <w:rsid w:val="00E54F04"/>
    <w:rsid w:val="00E62E0D"/>
    <w:rsid w:val="00E62EFE"/>
    <w:rsid w:val="00E74160"/>
    <w:rsid w:val="00E76E18"/>
    <w:rsid w:val="00E80FE8"/>
    <w:rsid w:val="00E84CFD"/>
    <w:rsid w:val="00EA2029"/>
    <w:rsid w:val="00EB5ECB"/>
    <w:rsid w:val="00EB60D0"/>
    <w:rsid w:val="00EB705D"/>
    <w:rsid w:val="00EC636A"/>
    <w:rsid w:val="00EC6387"/>
    <w:rsid w:val="00ED631E"/>
    <w:rsid w:val="00EF5617"/>
    <w:rsid w:val="00EF7233"/>
    <w:rsid w:val="00EF7705"/>
    <w:rsid w:val="00F008BD"/>
    <w:rsid w:val="00F02093"/>
    <w:rsid w:val="00F11A3C"/>
    <w:rsid w:val="00F23F1A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097"/>
    <w:rsid w:val="00F46775"/>
    <w:rsid w:val="00F50277"/>
    <w:rsid w:val="00F56B2A"/>
    <w:rsid w:val="00F608C7"/>
    <w:rsid w:val="00F627B3"/>
    <w:rsid w:val="00F62C08"/>
    <w:rsid w:val="00F67616"/>
    <w:rsid w:val="00F74FA7"/>
    <w:rsid w:val="00F8237B"/>
    <w:rsid w:val="00F92374"/>
    <w:rsid w:val="00F92716"/>
    <w:rsid w:val="00F94567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F11F-D4E1-4DA9-ABC5-65FB558A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41</cp:revision>
  <cp:lastPrinted>2015-11-08T19:47:00Z</cp:lastPrinted>
  <dcterms:created xsi:type="dcterms:W3CDTF">2015-11-08T19:59:00Z</dcterms:created>
  <dcterms:modified xsi:type="dcterms:W3CDTF">2015-11-24T21:44:00Z</dcterms:modified>
</cp:coreProperties>
</file>