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1B2DC8" w:rsidP="00E248C6">
      <w:pPr>
        <w:pStyle w:val="Sinespaciado"/>
        <w:tabs>
          <w:tab w:val="left" w:pos="215"/>
          <w:tab w:val="left" w:pos="2350"/>
          <w:tab w:val="right" w:pos="9974"/>
        </w:tabs>
        <w:jc w:val="right"/>
        <w:rPr>
          <w:rFonts w:ascii="Arial" w:hAnsi="Arial" w:cs="Arial"/>
          <w:sz w:val="24"/>
          <w:szCs w:val="24"/>
          <w:lang w:eastAsia="es-MX"/>
        </w:rPr>
      </w:pPr>
      <w:proofErr w:type="spellStart"/>
      <w:r>
        <w:rPr>
          <w:rFonts w:ascii="Arial" w:hAnsi="Arial" w:cs="Arial"/>
          <w:sz w:val="24"/>
          <w:szCs w:val="24"/>
          <w:lang w:eastAsia="es-MX"/>
        </w:rPr>
        <w:t>Tepezalá</w:t>
      </w:r>
      <w:proofErr w:type="spellEnd"/>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r w:rsidR="00440FC1">
        <w:rPr>
          <w:rFonts w:ascii="Arial" w:hAnsi="Arial" w:cs="Arial"/>
          <w:sz w:val="24"/>
          <w:szCs w:val="24"/>
          <w:lang w:eastAsia="es-MX"/>
        </w:rPr>
        <w:t xml:space="preserve"> </w:t>
      </w:r>
      <w:r w:rsidR="001026F9">
        <w:rPr>
          <w:rFonts w:ascii="Arial" w:hAnsi="Arial" w:cs="Arial"/>
          <w:sz w:val="24"/>
          <w:szCs w:val="24"/>
          <w:lang w:eastAsia="es-MX"/>
        </w:rPr>
        <w:t>Domingo 03</w:t>
      </w:r>
      <w:r w:rsidR="00440FC1">
        <w:rPr>
          <w:rFonts w:ascii="Arial" w:hAnsi="Arial" w:cs="Arial"/>
          <w:sz w:val="24"/>
          <w:szCs w:val="24"/>
          <w:lang w:eastAsia="es-MX"/>
        </w:rPr>
        <w:t xml:space="preserve"> de enero de 2016</w:t>
      </w:r>
    </w:p>
    <w:p w:rsidR="009D2C83" w:rsidRDefault="009D2C83" w:rsidP="00E248C6">
      <w:pPr>
        <w:pStyle w:val="Sinespaciado"/>
        <w:tabs>
          <w:tab w:val="left" w:pos="4350"/>
        </w:tabs>
        <w:rPr>
          <w:rFonts w:ascii="Arial" w:hAnsi="Arial" w:cs="Arial"/>
          <w:sz w:val="24"/>
          <w:szCs w:val="24"/>
          <w:lang w:eastAsia="es-MX"/>
        </w:rPr>
      </w:pPr>
    </w:p>
    <w:p w:rsidR="00637CA1" w:rsidRDefault="00637CA1" w:rsidP="00E248C6">
      <w:pPr>
        <w:pStyle w:val="Sinespaciado"/>
        <w:tabs>
          <w:tab w:val="left" w:pos="4350"/>
        </w:tabs>
        <w:rPr>
          <w:rFonts w:ascii="Arial" w:hAnsi="Arial" w:cs="Arial"/>
          <w:sz w:val="24"/>
          <w:szCs w:val="24"/>
          <w:lang w:eastAsia="es-MX"/>
        </w:rPr>
      </w:pPr>
    </w:p>
    <w:p w:rsidR="00113BB5" w:rsidRDefault="00A02281" w:rsidP="00516AD8">
      <w:pPr>
        <w:jc w:val="center"/>
        <w:rPr>
          <w:rFonts w:cs="Arial"/>
          <w:b/>
          <w:sz w:val="36"/>
          <w:szCs w:val="36"/>
        </w:rPr>
      </w:pPr>
      <w:r>
        <w:rPr>
          <w:rFonts w:cs="Arial"/>
          <w:b/>
          <w:sz w:val="36"/>
          <w:szCs w:val="36"/>
        </w:rPr>
        <w:t xml:space="preserve">Reformas estructurales se sienten ya en bolsillos de los mexicanos: Norma Esparza Herrera </w:t>
      </w:r>
    </w:p>
    <w:p w:rsidR="00827F90" w:rsidRPr="00844F25" w:rsidRDefault="00827F90" w:rsidP="00A76262">
      <w:pPr>
        <w:tabs>
          <w:tab w:val="left" w:pos="5610"/>
        </w:tabs>
        <w:rPr>
          <w:rFonts w:cs="Arial"/>
          <w:b/>
          <w:sz w:val="20"/>
          <w:szCs w:val="20"/>
        </w:rPr>
      </w:pPr>
    </w:p>
    <w:p w:rsidR="00A02281" w:rsidRDefault="00A02281" w:rsidP="00113BB5">
      <w:pPr>
        <w:pStyle w:val="Prrafodelista"/>
        <w:numPr>
          <w:ilvl w:val="0"/>
          <w:numId w:val="16"/>
        </w:numPr>
        <w:shd w:val="clear" w:color="auto" w:fill="FFFFFF"/>
        <w:jc w:val="both"/>
        <w:rPr>
          <w:rFonts w:cs="Arial"/>
          <w:sz w:val="24"/>
          <w:szCs w:val="24"/>
        </w:rPr>
      </w:pPr>
      <w:r>
        <w:rPr>
          <w:rFonts w:cs="Arial"/>
          <w:sz w:val="24"/>
          <w:szCs w:val="24"/>
        </w:rPr>
        <w:t>Con el PAN la gasolina subía cada mes; hoy este combustible ha comenzado a bajar por primera vez en la historia</w:t>
      </w:r>
    </w:p>
    <w:p w:rsidR="004B582D" w:rsidRPr="00A02281" w:rsidRDefault="001B2DC8" w:rsidP="00A02281">
      <w:pPr>
        <w:pStyle w:val="Prrafodelista"/>
        <w:numPr>
          <w:ilvl w:val="0"/>
          <w:numId w:val="16"/>
        </w:numPr>
        <w:shd w:val="clear" w:color="auto" w:fill="FFFFFF"/>
        <w:jc w:val="both"/>
        <w:rPr>
          <w:rFonts w:cs="Arial"/>
          <w:sz w:val="24"/>
          <w:szCs w:val="24"/>
        </w:rPr>
      </w:pPr>
      <w:r>
        <w:rPr>
          <w:rFonts w:cs="Arial"/>
          <w:sz w:val="24"/>
          <w:szCs w:val="24"/>
        </w:rPr>
        <w:t xml:space="preserve">Fue inaugurado el nuevo edificio del Comité Municipal del PRI en </w:t>
      </w:r>
      <w:proofErr w:type="spellStart"/>
      <w:r>
        <w:rPr>
          <w:rFonts w:cs="Arial"/>
          <w:sz w:val="24"/>
          <w:szCs w:val="24"/>
        </w:rPr>
        <w:t>Tepezalá</w:t>
      </w:r>
      <w:proofErr w:type="spellEnd"/>
      <w:r w:rsidR="00440FC1">
        <w:rPr>
          <w:rFonts w:cs="Arial"/>
          <w:sz w:val="24"/>
          <w:szCs w:val="24"/>
        </w:rPr>
        <w:t xml:space="preserve"> </w:t>
      </w:r>
    </w:p>
    <w:p w:rsidR="004B582D" w:rsidRDefault="00255364" w:rsidP="00113BB5">
      <w:pPr>
        <w:pStyle w:val="Prrafodelista"/>
        <w:numPr>
          <w:ilvl w:val="0"/>
          <w:numId w:val="16"/>
        </w:numPr>
        <w:shd w:val="clear" w:color="auto" w:fill="FFFFFF"/>
        <w:jc w:val="both"/>
        <w:rPr>
          <w:rFonts w:cs="Arial"/>
          <w:sz w:val="24"/>
          <w:szCs w:val="24"/>
        </w:rPr>
      </w:pPr>
      <w:r>
        <w:rPr>
          <w:rFonts w:cs="Arial"/>
          <w:sz w:val="24"/>
          <w:szCs w:val="24"/>
        </w:rPr>
        <w:t>“Con esfuerzo y trabajo cumplimos con el trabajo que nos ordena el pueblo”; Pablo Macías Flores</w:t>
      </w:r>
      <w:r w:rsidR="008B6048">
        <w:rPr>
          <w:rFonts w:cs="Arial"/>
          <w:sz w:val="24"/>
          <w:szCs w:val="24"/>
        </w:rPr>
        <w:t xml:space="preserve"> </w:t>
      </w:r>
    </w:p>
    <w:p w:rsidR="009D2C83" w:rsidRPr="00440FC1" w:rsidRDefault="009D2C83" w:rsidP="00440FC1">
      <w:pPr>
        <w:shd w:val="clear" w:color="auto" w:fill="FFFFFF"/>
        <w:jc w:val="both"/>
        <w:rPr>
          <w:rFonts w:cs="Arial"/>
          <w:sz w:val="24"/>
          <w:szCs w:val="24"/>
        </w:rPr>
      </w:pPr>
    </w:p>
    <w:p w:rsidR="001026F9" w:rsidRDefault="00F9550D" w:rsidP="006D6CBA">
      <w:pPr>
        <w:jc w:val="both"/>
        <w:rPr>
          <w:rFonts w:cs="Arial"/>
          <w:sz w:val="24"/>
          <w:szCs w:val="24"/>
        </w:rPr>
      </w:pPr>
      <w:r>
        <w:rPr>
          <w:rFonts w:cs="Arial"/>
          <w:sz w:val="24"/>
          <w:szCs w:val="24"/>
        </w:rPr>
        <w:t>Hoy, gracias a las reformas estructurales que en materia energética han impulsado y aprobado los gobiernos y legisladores emanados del PRI, los aguascalentenses y los mexicanos pagamos menos por las gasolinas y la energía eléctrica y</w:t>
      </w:r>
      <w:r w:rsidR="00E53124">
        <w:rPr>
          <w:rFonts w:cs="Arial"/>
          <w:sz w:val="24"/>
          <w:szCs w:val="24"/>
        </w:rPr>
        <w:t>,</w:t>
      </w:r>
      <w:r>
        <w:rPr>
          <w:rFonts w:cs="Arial"/>
          <w:sz w:val="24"/>
          <w:szCs w:val="24"/>
        </w:rPr>
        <w:t xml:space="preserve"> contrario a lo que ocurría en el sexenio </w:t>
      </w:r>
      <w:r w:rsidR="00E53124">
        <w:rPr>
          <w:rFonts w:cs="Arial"/>
          <w:sz w:val="24"/>
          <w:szCs w:val="24"/>
        </w:rPr>
        <w:t>panista</w:t>
      </w:r>
      <w:r>
        <w:rPr>
          <w:rFonts w:cs="Arial"/>
          <w:sz w:val="24"/>
          <w:szCs w:val="24"/>
        </w:rPr>
        <w:t>, en que cada mes se registraba un incremento a los combustibles, con el PRI éstos han comenzado a bajar</w:t>
      </w:r>
      <w:r w:rsidR="00E53124">
        <w:rPr>
          <w:rFonts w:cs="Arial"/>
          <w:sz w:val="24"/>
          <w:szCs w:val="24"/>
        </w:rPr>
        <w:t xml:space="preserve"> su costo al público</w:t>
      </w:r>
      <w:r>
        <w:rPr>
          <w:rFonts w:cs="Arial"/>
          <w:sz w:val="24"/>
          <w:szCs w:val="24"/>
        </w:rPr>
        <w:t xml:space="preserve"> por primera vez en la historia, estableció la Presidenta del Comité Directivo Estatal (CDE), Norma Esparza Herrera.</w:t>
      </w:r>
    </w:p>
    <w:p w:rsidR="005938A8" w:rsidRDefault="005938A8" w:rsidP="006D6CBA">
      <w:pPr>
        <w:jc w:val="both"/>
        <w:rPr>
          <w:rFonts w:cs="Arial"/>
          <w:sz w:val="24"/>
          <w:szCs w:val="24"/>
        </w:rPr>
      </w:pPr>
    </w:p>
    <w:p w:rsidR="008632EA" w:rsidRDefault="00BF3DDF" w:rsidP="006D6CBA">
      <w:pPr>
        <w:jc w:val="both"/>
        <w:rPr>
          <w:rFonts w:cs="Arial"/>
          <w:sz w:val="24"/>
          <w:szCs w:val="24"/>
        </w:rPr>
      </w:pPr>
      <w:r>
        <w:rPr>
          <w:rFonts w:cs="Arial"/>
          <w:sz w:val="24"/>
          <w:szCs w:val="24"/>
        </w:rPr>
        <w:t>Al inaugurar, en un ambiente de fiesta popular y</w:t>
      </w:r>
      <w:r w:rsidR="005938A8">
        <w:rPr>
          <w:rFonts w:cs="Arial"/>
          <w:sz w:val="24"/>
          <w:szCs w:val="24"/>
        </w:rPr>
        <w:t xml:space="preserve"> de manera conjunta con el primer priísta de </w:t>
      </w:r>
      <w:proofErr w:type="spellStart"/>
      <w:r w:rsidR="005938A8">
        <w:rPr>
          <w:rFonts w:cs="Arial"/>
          <w:sz w:val="24"/>
          <w:szCs w:val="24"/>
        </w:rPr>
        <w:t>Tepezalá</w:t>
      </w:r>
      <w:proofErr w:type="spellEnd"/>
      <w:r w:rsidR="005938A8">
        <w:rPr>
          <w:rFonts w:cs="Arial"/>
          <w:sz w:val="24"/>
          <w:szCs w:val="24"/>
        </w:rPr>
        <w:t>, Pablo Macías Flores</w:t>
      </w:r>
      <w:r w:rsidR="00994F80">
        <w:rPr>
          <w:rFonts w:cs="Arial"/>
          <w:sz w:val="24"/>
          <w:szCs w:val="24"/>
        </w:rPr>
        <w:t xml:space="preserve"> y del </w:t>
      </w:r>
      <w:r w:rsidR="00994F80">
        <w:rPr>
          <w:rFonts w:cs="Arial"/>
          <w:sz w:val="24"/>
          <w:szCs w:val="24"/>
        </w:rPr>
        <w:t xml:space="preserve">el Presidente del CDM </w:t>
      </w:r>
      <w:proofErr w:type="spellStart"/>
      <w:r w:rsidR="00994F80">
        <w:rPr>
          <w:rFonts w:cs="Arial"/>
          <w:sz w:val="24"/>
          <w:szCs w:val="24"/>
        </w:rPr>
        <w:t>tepezalense</w:t>
      </w:r>
      <w:proofErr w:type="spellEnd"/>
      <w:r w:rsidR="00994F80">
        <w:rPr>
          <w:rFonts w:cs="Arial"/>
          <w:sz w:val="24"/>
          <w:szCs w:val="24"/>
        </w:rPr>
        <w:t>, Alfonso Adrián Reyes Martínez,</w:t>
      </w:r>
      <w:r w:rsidR="00994F80">
        <w:rPr>
          <w:rFonts w:cs="Arial"/>
          <w:sz w:val="24"/>
          <w:szCs w:val="24"/>
        </w:rPr>
        <w:t xml:space="preserve"> el nuevo edificio del tricolor en ese municipio,</w:t>
      </w:r>
      <w:r w:rsidR="005938A8">
        <w:rPr>
          <w:rFonts w:cs="Arial"/>
          <w:sz w:val="24"/>
          <w:szCs w:val="24"/>
        </w:rPr>
        <w:t xml:space="preserve"> </w:t>
      </w:r>
      <w:r>
        <w:rPr>
          <w:rFonts w:cs="Arial"/>
          <w:sz w:val="24"/>
          <w:szCs w:val="24"/>
        </w:rPr>
        <w:t xml:space="preserve">la dirigente estatal del PRI en Aguascalientes </w:t>
      </w:r>
      <w:r w:rsidR="005E2A65">
        <w:rPr>
          <w:rFonts w:cs="Arial"/>
          <w:sz w:val="24"/>
          <w:szCs w:val="24"/>
        </w:rPr>
        <w:t xml:space="preserve">afirmó que </w:t>
      </w:r>
      <w:proofErr w:type="spellStart"/>
      <w:r w:rsidR="005E2A65">
        <w:rPr>
          <w:rFonts w:cs="Arial"/>
          <w:sz w:val="24"/>
          <w:szCs w:val="24"/>
        </w:rPr>
        <w:t>Tepezalá</w:t>
      </w:r>
      <w:proofErr w:type="spellEnd"/>
      <w:r w:rsidR="005E2A65">
        <w:rPr>
          <w:rFonts w:cs="Arial"/>
          <w:sz w:val="24"/>
          <w:szCs w:val="24"/>
        </w:rPr>
        <w:t>, Aguascalientes y</w:t>
      </w:r>
      <w:r w:rsidR="008632EA">
        <w:rPr>
          <w:rFonts w:cs="Arial"/>
          <w:sz w:val="24"/>
          <w:szCs w:val="24"/>
        </w:rPr>
        <w:t xml:space="preserve"> México son un claro ejemplo del progreso que solo generan los gobiernos del PRI.</w:t>
      </w:r>
    </w:p>
    <w:p w:rsidR="008632EA" w:rsidRDefault="008632EA" w:rsidP="006D6CBA">
      <w:pPr>
        <w:jc w:val="both"/>
        <w:rPr>
          <w:rFonts w:cs="Arial"/>
          <w:sz w:val="24"/>
          <w:szCs w:val="24"/>
        </w:rPr>
      </w:pPr>
    </w:p>
    <w:p w:rsidR="008632EA" w:rsidRDefault="008632EA" w:rsidP="006D6CBA">
      <w:pPr>
        <w:jc w:val="both"/>
        <w:rPr>
          <w:rFonts w:cs="Arial"/>
          <w:sz w:val="24"/>
          <w:szCs w:val="24"/>
        </w:rPr>
      </w:pPr>
      <w:r>
        <w:rPr>
          <w:rFonts w:cs="Arial"/>
          <w:sz w:val="24"/>
          <w:szCs w:val="24"/>
        </w:rPr>
        <w:t>“Pablo Macías, Carlos Lozano de la Torre y Enrique Peña Nieto son del PRI y siempre han estado al pendiente de ustedes, nunca los han dejado solos, porque existe un claro compromiso de los gobiernos del PRI con qui</w:t>
      </w:r>
      <w:bookmarkStart w:id="0" w:name="_GoBack"/>
      <w:bookmarkEnd w:id="0"/>
      <w:r>
        <w:rPr>
          <w:rFonts w:cs="Arial"/>
          <w:sz w:val="24"/>
          <w:szCs w:val="24"/>
        </w:rPr>
        <w:t>enes menos tienen. Con el PAN la gasolina subía cada mes y se disparó el costo de la luz. Hoy pagamos menos por la gasolina y pagamos menos por la energía eléctrica gracias a las reformas que hemos impulsado y que están comenzando a aterrizar en los bolsillos de todos ustedes”, dijo.</w:t>
      </w:r>
    </w:p>
    <w:p w:rsidR="008632EA" w:rsidRDefault="008632EA" w:rsidP="006D6CBA">
      <w:pPr>
        <w:jc w:val="both"/>
        <w:rPr>
          <w:rFonts w:cs="Arial"/>
          <w:sz w:val="24"/>
          <w:szCs w:val="24"/>
        </w:rPr>
      </w:pPr>
    </w:p>
    <w:p w:rsidR="005938A8" w:rsidRDefault="008632EA" w:rsidP="006D6CBA">
      <w:pPr>
        <w:jc w:val="both"/>
        <w:rPr>
          <w:rFonts w:cs="Arial"/>
          <w:sz w:val="24"/>
          <w:szCs w:val="24"/>
        </w:rPr>
      </w:pPr>
      <w:r>
        <w:rPr>
          <w:rFonts w:cs="Arial"/>
          <w:sz w:val="24"/>
          <w:szCs w:val="24"/>
        </w:rPr>
        <w:t>Esparza Herrera afirmó que, pese a los alegatos de los detractores que desesperados han caído en la denostación infundada de los gobiernos del tricolor, es un hecho que las mujeres, los niños, los campesinos, las familias y los mexicanos en general salen ganando cuando el PRI gobierna.</w:t>
      </w:r>
    </w:p>
    <w:p w:rsidR="001026F9" w:rsidRDefault="001026F9" w:rsidP="006D6CBA">
      <w:pPr>
        <w:jc w:val="both"/>
        <w:rPr>
          <w:rFonts w:cs="Arial"/>
          <w:sz w:val="24"/>
          <w:szCs w:val="24"/>
        </w:rPr>
      </w:pPr>
    </w:p>
    <w:p w:rsidR="00284D0A" w:rsidRDefault="001B2DC8" w:rsidP="006D6CBA">
      <w:pPr>
        <w:jc w:val="both"/>
        <w:rPr>
          <w:rFonts w:cs="Arial"/>
          <w:sz w:val="24"/>
          <w:szCs w:val="24"/>
        </w:rPr>
      </w:pPr>
      <w:r>
        <w:rPr>
          <w:rFonts w:cs="Arial"/>
          <w:sz w:val="24"/>
          <w:szCs w:val="24"/>
        </w:rPr>
        <w:lastRenderedPageBreak/>
        <w:t xml:space="preserve">Durante su oportunidad, el primer priísta de </w:t>
      </w:r>
      <w:proofErr w:type="spellStart"/>
      <w:r>
        <w:rPr>
          <w:rFonts w:cs="Arial"/>
          <w:sz w:val="24"/>
          <w:szCs w:val="24"/>
        </w:rPr>
        <w:t>Tepezalá</w:t>
      </w:r>
      <w:proofErr w:type="spellEnd"/>
      <w:r>
        <w:rPr>
          <w:rFonts w:cs="Arial"/>
          <w:sz w:val="24"/>
          <w:szCs w:val="24"/>
        </w:rPr>
        <w:t xml:space="preserve">, Pablo Macías reconoció el apoyo incondicional </w:t>
      </w:r>
      <w:r w:rsidR="00284D0A">
        <w:rPr>
          <w:rFonts w:cs="Arial"/>
          <w:sz w:val="24"/>
          <w:szCs w:val="24"/>
        </w:rPr>
        <w:t>que en todo momento los habitantes de este municipio le han otorgado al tricolor.</w:t>
      </w:r>
    </w:p>
    <w:p w:rsidR="00284D0A" w:rsidRDefault="00284D0A" w:rsidP="006D6CBA">
      <w:pPr>
        <w:jc w:val="both"/>
        <w:rPr>
          <w:rFonts w:cs="Arial"/>
          <w:sz w:val="24"/>
          <w:szCs w:val="24"/>
        </w:rPr>
      </w:pPr>
    </w:p>
    <w:p w:rsidR="00284D0A" w:rsidRDefault="00284D0A" w:rsidP="006D6CBA">
      <w:pPr>
        <w:jc w:val="both"/>
        <w:rPr>
          <w:rFonts w:cs="Arial"/>
          <w:sz w:val="24"/>
          <w:szCs w:val="24"/>
        </w:rPr>
      </w:pPr>
      <w:r>
        <w:rPr>
          <w:rFonts w:cs="Arial"/>
          <w:sz w:val="24"/>
          <w:szCs w:val="24"/>
        </w:rPr>
        <w:t xml:space="preserve">“Vamos a durar los años que ustedes quieran gobernando </w:t>
      </w:r>
      <w:proofErr w:type="spellStart"/>
      <w:r>
        <w:rPr>
          <w:rFonts w:cs="Arial"/>
          <w:sz w:val="24"/>
          <w:szCs w:val="24"/>
        </w:rPr>
        <w:t>Tepezalá</w:t>
      </w:r>
      <w:proofErr w:type="spellEnd"/>
      <w:r>
        <w:rPr>
          <w:rFonts w:cs="Arial"/>
          <w:sz w:val="24"/>
          <w:szCs w:val="24"/>
        </w:rPr>
        <w:t xml:space="preserve">. Nosotros hemos </w:t>
      </w:r>
      <w:r w:rsidR="008B6048">
        <w:rPr>
          <w:rFonts w:cs="Arial"/>
          <w:sz w:val="24"/>
          <w:szCs w:val="24"/>
        </w:rPr>
        <w:t>puesto la muestra con nuestro trabajo</w:t>
      </w:r>
      <w:r>
        <w:rPr>
          <w:rFonts w:cs="Arial"/>
          <w:sz w:val="24"/>
          <w:szCs w:val="24"/>
        </w:rPr>
        <w:t>, con el esfuerzo de todas y de todos ustedes que hacen posible que hoy sea yo el primer priísta del municipio. Por eso les agradezco la lealtad, que es fundamental para seguir adelante. Ustedes hacen posible que saquemos adelante con éxito los retos. Me siento orgulloso de ser priísta, me siento orgulloso de contar con su amistad, pero me siento más orgulloso de su reconocimiento”, manifestó.</w:t>
      </w:r>
    </w:p>
    <w:p w:rsidR="008B6048" w:rsidRDefault="008B6048" w:rsidP="006D6CBA">
      <w:pPr>
        <w:jc w:val="both"/>
        <w:rPr>
          <w:rFonts w:cs="Arial"/>
          <w:sz w:val="24"/>
          <w:szCs w:val="24"/>
        </w:rPr>
      </w:pPr>
    </w:p>
    <w:p w:rsidR="008B6048" w:rsidRDefault="008B6048" w:rsidP="006D6CBA">
      <w:pPr>
        <w:jc w:val="both"/>
        <w:rPr>
          <w:rFonts w:cs="Arial"/>
          <w:sz w:val="24"/>
          <w:szCs w:val="24"/>
        </w:rPr>
      </w:pPr>
      <w:r>
        <w:rPr>
          <w:rFonts w:cs="Arial"/>
          <w:sz w:val="24"/>
          <w:szCs w:val="24"/>
        </w:rPr>
        <w:t xml:space="preserve">Macías Flores se comprometió ante los presentes a mantener un esfuerzo personal constante y en cumplimiento del trabajo que le ha sido encomendado “pues ustedes ordenan y me dedico a cumplir”, </w:t>
      </w:r>
      <w:r w:rsidR="00F9550D">
        <w:rPr>
          <w:rFonts w:cs="Arial"/>
          <w:sz w:val="24"/>
          <w:szCs w:val="24"/>
        </w:rPr>
        <w:t>concluyó</w:t>
      </w:r>
      <w:r>
        <w:rPr>
          <w:rFonts w:cs="Arial"/>
          <w:sz w:val="24"/>
          <w:szCs w:val="24"/>
        </w:rPr>
        <w:t>.</w:t>
      </w:r>
    </w:p>
    <w:p w:rsidR="00284D0A" w:rsidRDefault="00284D0A" w:rsidP="006D6CBA">
      <w:pPr>
        <w:jc w:val="both"/>
        <w:rPr>
          <w:rFonts w:cs="Arial"/>
          <w:sz w:val="24"/>
          <w:szCs w:val="24"/>
        </w:rPr>
      </w:pPr>
    </w:p>
    <w:p w:rsidR="001026F9" w:rsidRPr="006D6CBA" w:rsidRDefault="001B2DC8" w:rsidP="006D6CBA">
      <w:pPr>
        <w:jc w:val="both"/>
        <w:rPr>
          <w:rFonts w:cs="Arial"/>
          <w:sz w:val="24"/>
          <w:szCs w:val="24"/>
        </w:rPr>
      </w:pPr>
      <w:r>
        <w:rPr>
          <w:rFonts w:cs="Arial"/>
          <w:sz w:val="24"/>
          <w:szCs w:val="24"/>
        </w:rPr>
        <w:t xml:space="preserve"> </w:t>
      </w:r>
    </w:p>
    <w:p w:rsidR="00B73B76" w:rsidRDefault="00B73B76" w:rsidP="00287C69">
      <w:pPr>
        <w:jc w:val="both"/>
        <w:rPr>
          <w:rFonts w:cs="Arial"/>
          <w:sz w:val="24"/>
          <w:szCs w:val="24"/>
        </w:rPr>
      </w:pPr>
    </w:p>
    <w:p w:rsidR="00B73B76" w:rsidRDefault="00B73B76" w:rsidP="00287C69">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40" w:rsidRDefault="00026C40">
      <w:r>
        <w:separator/>
      </w:r>
    </w:p>
  </w:endnote>
  <w:endnote w:type="continuationSeparator" w:id="0">
    <w:p w:rsidR="00026C40" w:rsidRDefault="0002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994F80">
      <w:rPr>
        <w:rStyle w:val="Nmerodepgina"/>
        <w:noProof/>
      </w:rPr>
      <w:t>2</w:t>
    </w:r>
    <w:r>
      <w:rPr>
        <w:rStyle w:val="Nmerodepgina"/>
      </w:rPr>
      <w:fldChar w:fldCharType="end"/>
    </w:r>
  </w:p>
  <w:p w:rsidR="00145C62" w:rsidRPr="00584EB7" w:rsidRDefault="00026C40"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026C40"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40" w:rsidRDefault="00026C40">
      <w:r>
        <w:separator/>
      </w:r>
    </w:p>
  </w:footnote>
  <w:footnote w:type="continuationSeparator" w:id="0">
    <w:p w:rsidR="00026C40" w:rsidRDefault="00026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817259">
      <w:rPr>
        <w:smallCaps w:val="0"/>
        <w:sz w:val="32"/>
        <w:szCs w:val="32"/>
      </w:rPr>
      <w:t>6</w:t>
    </w:r>
    <w:r w:rsidR="001026F9">
      <w:rPr>
        <w:smallCaps w:val="0"/>
        <w:sz w:val="32"/>
        <w:szCs w:val="32"/>
      </w:rPr>
      <w:t>7</w:t>
    </w:r>
    <w:r w:rsidR="00E248C6" w:rsidRPr="008176B1">
      <w:rPr>
        <w:smallCaps w:val="0"/>
        <w:sz w:val="32"/>
        <w:szCs w:val="32"/>
      </w:rPr>
      <w:t xml:space="preserve"> - 201</w:t>
    </w:r>
    <w:r w:rsidR="00440FC1">
      <w:rPr>
        <w:smallCaps w:val="0"/>
        <w:sz w:val="32"/>
        <w:szCs w:val="32"/>
      </w:rPr>
      <w:t>6</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1C45"/>
    <w:rsid w:val="00022278"/>
    <w:rsid w:val="00022279"/>
    <w:rsid w:val="000225D3"/>
    <w:rsid w:val="000234B8"/>
    <w:rsid w:val="00025F88"/>
    <w:rsid w:val="00026674"/>
    <w:rsid w:val="00026C40"/>
    <w:rsid w:val="00026C66"/>
    <w:rsid w:val="0002747B"/>
    <w:rsid w:val="000350C0"/>
    <w:rsid w:val="00036FAB"/>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33A"/>
    <w:rsid w:val="00073BCE"/>
    <w:rsid w:val="00074752"/>
    <w:rsid w:val="0007746D"/>
    <w:rsid w:val="000800EC"/>
    <w:rsid w:val="0008104B"/>
    <w:rsid w:val="000816DF"/>
    <w:rsid w:val="000856C7"/>
    <w:rsid w:val="00091308"/>
    <w:rsid w:val="00091CFE"/>
    <w:rsid w:val="000929AF"/>
    <w:rsid w:val="000947CA"/>
    <w:rsid w:val="00097876"/>
    <w:rsid w:val="000A0984"/>
    <w:rsid w:val="000A115A"/>
    <w:rsid w:val="000A382F"/>
    <w:rsid w:val="000B0186"/>
    <w:rsid w:val="000B3DA2"/>
    <w:rsid w:val="000B6345"/>
    <w:rsid w:val="000C05B1"/>
    <w:rsid w:val="000C1A8F"/>
    <w:rsid w:val="000C3D3F"/>
    <w:rsid w:val="000C64A8"/>
    <w:rsid w:val="000C7908"/>
    <w:rsid w:val="000D0D17"/>
    <w:rsid w:val="000D0F54"/>
    <w:rsid w:val="000D1488"/>
    <w:rsid w:val="000E3797"/>
    <w:rsid w:val="000E4EC6"/>
    <w:rsid w:val="000F056B"/>
    <w:rsid w:val="000F22F5"/>
    <w:rsid w:val="000F46CE"/>
    <w:rsid w:val="000F65F8"/>
    <w:rsid w:val="000F7BB9"/>
    <w:rsid w:val="001026F9"/>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5C62"/>
    <w:rsid w:val="001461AD"/>
    <w:rsid w:val="00146717"/>
    <w:rsid w:val="0015064A"/>
    <w:rsid w:val="00151F21"/>
    <w:rsid w:val="0015698D"/>
    <w:rsid w:val="00161EA0"/>
    <w:rsid w:val="001621B1"/>
    <w:rsid w:val="00162599"/>
    <w:rsid w:val="0016550B"/>
    <w:rsid w:val="00165C03"/>
    <w:rsid w:val="00167391"/>
    <w:rsid w:val="00173C19"/>
    <w:rsid w:val="00173DCA"/>
    <w:rsid w:val="00175AA5"/>
    <w:rsid w:val="00176E4B"/>
    <w:rsid w:val="00177045"/>
    <w:rsid w:val="00177E9D"/>
    <w:rsid w:val="0018429B"/>
    <w:rsid w:val="001906F1"/>
    <w:rsid w:val="001942E2"/>
    <w:rsid w:val="00194F26"/>
    <w:rsid w:val="0019646A"/>
    <w:rsid w:val="001A1009"/>
    <w:rsid w:val="001A1A27"/>
    <w:rsid w:val="001B2DC8"/>
    <w:rsid w:val="001C3526"/>
    <w:rsid w:val="001C661F"/>
    <w:rsid w:val="001D1C41"/>
    <w:rsid w:val="001D3D59"/>
    <w:rsid w:val="001D4DA0"/>
    <w:rsid w:val="001D5D40"/>
    <w:rsid w:val="001E423C"/>
    <w:rsid w:val="001F6568"/>
    <w:rsid w:val="001F65A6"/>
    <w:rsid w:val="002021FD"/>
    <w:rsid w:val="00205064"/>
    <w:rsid w:val="0021471E"/>
    <w:rsid w:val="00214976"/>
    <w:rsid w:val="002212A5"/>
    <w:rsid w:val="00221536"/>
    <w:rsid w:val="0022427E"/>
    <w:rsid w:val="0022463A"/>
    <w:rsid w:val="00233BB9"/>
    <w:rsid w:val="00234867"/>
    <w:rsid w:val="002405FF"/>
    <w:rsid w:val="00244A60"/>
    <w:rsid w:val="00246682"/>
    <w:rsid w:val="00255364"/>
    <w:rsid w:val="00257CE3"/>
    <w:rsid w:val="00260640"/>
    <w:rsid w:val="00261412"/>
    <w:rsid w:val="00266CA9"/>
    <w:rsid w:val="002746EA"/>
    <w:rsid w:val="00275070"/>
    <w:rsid w:val="00282F5F"/>
    <w:rsid w:val="00284D0A"/>
    <w:rsid w:val="00285AEC"/>
    <w:rsid w:val="00286EF7"/>
    <w:rsid w:val="00287C69"/>
    <w:rsid w:val="002900C4"/>
    <w:rsid w:val="0029381C"/>
    <w:rsid w:val="00295883"/>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7AE0"/>
    <w:rsid w:val="00331239"/>
    <w:rsid w:val="00331B26"/>
    <w:rsid w:val="00335796"/>
    <w:rsid w:val="003378D6"/>
    <w:rsid w:val="00340E40"/>
    <w:rsid w:val="00343BA2"/>
    <w:rsid w:val="00347499"/>
    <w:rsid w:val="00355D23"/>
    <w:rsid w:val="003603D3"/>
    <w:rsid w:val="003650A3"/>
    <w:rsid w:val="00381AF5"/>
    <w:rsid w:val="00382762"/>
    <w:rsid w:val="003865B8"/>
    <w:rsid w:val="003876DB"/>
    <w:rsid w:val="00390793"/>
    <w:rsid w:val="00392142"/>
    <w:rsid w:val="00396D80"/>
    <w:rsid w:val="003A6AF0"/>
    <w:rsid w:val="003A78A9"/>
    <w:rsid w:val="003B29C2"/>
    <w:rsid w:val="003B6254"/>
    <w:rsid w:val="003B70C7"/>
    <w:rsid w:val="003C1BD1"/>
    <w:rsid w:val="003C4585"/>
    <w:rsid w:val="003C560E"/>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476C"/>
    <w:rsid w:val="00412EF9"/>
    <w:rsid w:val="004156C3"/>
    <w:rsid w:val="00415899"/>
    <w:rsid w:val="00416C6C"/>
    <w:rsid w:val="00426B62"/>
    <w:rsid w:val="004329F4"/>
    <w:rsid w:val="0043569B"/>
    <w:rsid w:val="00440FC1"/>
    <w:rsid w:val="00441107"/>
    <w:rsid w:val="00443860"/>
    <w:rsid w:val="00450938"/>
    <w:rsid w:val="004537F5"/>
    <w:rsid w:val="00456F58"/>
    <w:rsid w:val="0046029A"/>
    <w:rsid w:val="00460EE3"/>
    <w:rsid w:val="004661B0"/>
    <w:rsid w:val="00466C2E"/>
    <w:rsid w:val="004748E9"/>
    <w:rsid w:val="00476A12"/>
    <w:rsid w:val="00480DCF"/>
    <w:rsid w:val="00484287"/>
    <w:rsid w:val="00486273"/>
    <w:rsid w:val="0049059E"/>
    <w:rsid w:val="00490630"/>
    <w:rsid w:val="00493C16"/>
    <w:rsid w:val="0049566E"/>
    <w:rsid w:val="004A08C8"/>
    <w:rsid w:val="004A0B22"/>
    <w:rsid w:val="004A314F"/>
    <w:rsid w:val="004B253D"/>
    <w:rsid w:val="004B582D"/>
    <w:rsid w:val="004B6CAB"/>
    <w:rsid w:val="004C4195"/>
    <w:rsid w:val="004C7764"/>
    <w:rsid w:val="004D1023"/>
    <w:rsid w:val="004D1643"/>
    <w:rsid w:val="004D1D2C"/>
    <w:rsid w:val="004D4DD7"/>
    <w:rsid w:val="004E2F3B"/>
    <w:rsid w:val="004E33E1"/>
    <w:rsid w:val="004E7D5E"/>
    <w:rsid w:val="004F084B"/>
    <w:rsid w:val="004F2B6A"/>
    <w:rsid w:val="004F7818"/>
    <w:rsid w:val="004F7D75"/>
    <w:rsid w:val="00503AF4"/>
    <w:rsid w:val="0050721B"/>
    <w:rsid w:val="00513C7E"/>
    <w:rsid w:val="00516AD8"/>
    <w:rsid w:val="005224B9"/>
    <w:rsid w:val="005236A5"/>
    <w:rsid w:val="005244A1"/>
    <w:rsid w:val="00525B4D"/>
    <w:rsid w:val="00527659"/>
    <w:rsid w:val="005323AB"/>
    <w:rsid w:val="00532AE0"/>
    <w:rsid w:val="00533572"/>
    <w:rsid w:val="00534580"/>
    <w:rsid w:val="00540FB0"/>
    <w:rsid w:val="00545C1C"/>
    <w:rsid w:val="00545DB7"/>
    <w:rsid w:val="0055400D"/>
    <w:rsid w:val="0055438D"/>
    <w:rsid w:val="00555024"/>
    <w:rsid w:val="00555742"/>
    <w:rsid w:val="00560033"/>
    <w:rsid w:val="005631BF"/>
    <w:rsid w:val="00564F66"/>
    <w:rsid w:val="00570E79"/>
    <w:rsid w:val="00575909"/>
    <w:rsid w:val="005774C3"/>
    <w:rsid w:val="00584EB7"/>
    <w:rsid w:val="0058570F"/>
    <w:rsid w:val="00586768"/>
    <w:rsid w:val="005912C8"/>
    <w:rsid w:val="005938A8"/>
    <w:rsid w:val="005941F8"/>
    <w:rsid w:val="005A1C1E"/>
    <w:rsid w:val="005A4476"/>
    <w:rsid w:val="005A7B1D"/>
    <w:rsid w:val="005B1009"/>
    <w:rsid w:val="005B3489"/>
    <w:rsid w:val="005B6ACF"/>
    <w:rsid w:val="005C0FE2"/>
    <w:rsid w:val="005C1D61"/>
    <w:rsid w:val="005C2D51"/>
    <w:rsid w:val="005C59F9"/>
    <w:rsid w:val="005D0124"/>
    <w:rsid w:val="005D3934"/>
    <w:rsid w:val="005E2A65"/>
    <w:rsid w:val="005E74A3"/>
    <w:rsid w:val="005F550C"/>
    <w:rsid w:val="006032C3"/>
    <w:rsid w:val="0060609E"/>
    <w:rsid w:val="00613D3B"/>
    <w:rsid w:val="0061562E"/>
    <w:rsid w:val="00615A0A"/>
    <w:rsid w:val="00616BFE"/>
    <w:rsid w:val="00626A63"/>
    <w:rsid w:val="00626E44"/>
    <w:rsid w:val="00627696"/>
    <w:rsid w:val="0063201B"/>
    <w:rsid w:val="00632D6A"/>
    <w:rsid w:val="006340C1"/>
    <w:rsid w:val="00636D58"/>
    <w:rsid w:val="00637AAC"/>
    <w:rsid w:val="00637CA1"/>
    <w:rsid w:val="00650502"/>
    <w:rsid w:val="00654F55"/>
    <w:rsid w:val="00660BAB"/>
    <w:rsid w:val="0066448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411E"/>
    <w:rsid w:val="006D5D5E"/>
    <w:rsid w:val="006D6CBA"/>
    <w:rsid w:val="006E027B"/>
    <w:rsid w:val="006E3CA5"/>
    <w:rsid w:val="006E4D0A"/>
    <w:rsid w:val="006F1967"/>
    <w:rsid w:val="006F2959"/>
    <w:rsid w:val="006F2C25"/>
    <w:rsid w:val="006F4657"/>
    <w:rsid w:val="006F7A6E"/>
    <w:rsid w:val="00705554"/>
    <w:rsid w:val="00712D04"/>
    <w:rsid w:val="00714032"/>
    <w:rsid w:val="00720B7A"/>
    <w:rsid w:val="00726C84"/>
    <w:rsid w:val="00730DAF"/>
    <w:rsid w:val="00732579"/>
    <w:rsid w:val="00733FA6"/>
    <w:rsid w:val="0074484B"/>
    <w:rsid w:val="00744931"/>
    <w:rsid w:val="00744D7D"/>
    <w:rsid w:val="007458D5"/>
    <w:rsid w:val="0075096A"/>
    <w:rsid w:val="00756168"/>
    <w:rsid w:val="00766A41"/>
    <w:rsid w:val="00770503"/>
    <w:rsid w:val="00771959"/>
    <w:rsid w:val="00773263"/>
    <w:rsid w:val="00775F10"/>
    <w:rsid w:val="007809F7"/>
    <w:rsid w:val="00781FCB"/>
    <w:rsid w:val="0078286E"/>
    <w:rsid w:val="007843F0"/>
    <w:rsid w:val="00792D6D"/>
    <w:rsid w:val="00793584"/>
    <w:rsid w:val="00794801"/>
    <w:rsid w:val="00796A94"/>
    <w:rsid w:val="007A5AE1"/>
    <w:rsid w:val="007A7DDC"/>
    <w:rsid w:val="007B5FE8"/>
    <w:rsid w:val="007C203B"/>
    <w:rsid w:val="007C2861"/>
    <w:rsid w:val="007D146F"/>
    <w:rsid w:val="007D301F"/>
    <w:rsid w:val="007E31D6"/>
    <w:rsid w:val="007E5B1E"/>
    <w:rsid w:val="007E5D78"/>
    <w:rsid w:val="007E6254"/>
    <w:rsid w:val="007F0183"/>
    <w:rsid w:val="007F05CA"/>
    <w:rsid w:val="007F2549"/>
    <w:rsid w:val="007F389E"/>
    <w:rsid w:val="007F5014"/>
    <w:rsid w:val="00804ACD"/>
    <w:rsid w:val="00805FED"/>
    <w:rsid w:val="00806E8C"/>
    <w:rsid w:val="00807C44"/>
    <w:rsid w:val="00810115"/>
    <w:rsid w:val="0081041E"/>
    <w:rsid w:val="008129FA"/>
    <w:rsid w:val="00813D8B"/>
    <w:rsid w:val="00817259"/>
    <w:rsid w:val="008209FD"/>
    <w:rsid w:val="008223E1"/>
    <w:rsid w:val="00827F90"/>
    <w:rsid w:val="00831E53"/>
    <w:rsid w:val="00834A93"/>
    <w:rsid w:val="008365FD"/>
    <w:rsid w:val="00837775"/>
    <w:rsid w:val="008424C6"/>
    <w:rsid w:val="008430C9"/>
    <w:rsid w:val="00844F25"/>
    <w:rsid w:val="00845BA3"/>
    <w:rsid w:val="00846C62"/>
    <w:rsid w:val="00847E4B"/>
    <w:rsid w:val="008546E8"/>
    <w:rsid w:val="008553FB"/>
    <w:rsid w:val="00861044"/>
    <w:rsid w:val="008632EA"/>
    <w:rsid w:val="00863F5D"/>
    <w:rsid w:val="008658B0"/>
    <w:rsid w:val="00872CF3"/>
    <w:rsid w:val="00873A27"/>
    <w:rsid w:val="00873FEA"/>
    <w:rsid w:val="00875EBD"/>
    <w:rsid w:val="00880EC9"/>
    <w:rsid w:val="00881BA7"/>
    <w:rsid w:val="00881BDF"/>
    <w:rsid w:val="00893E8B"/>
    <w:rsid w:val="00896EDC"/>
    <w:rsid w:val="00897A7A"/>
    <w:rsid w:val="008A09FF"/>
    <w:rsid w:val="008A10C3"/>
    <w:rsid w:val="008A6CC0"/>
    <w:rsid w:val="008B1730"/>
    <w:rsid w:val="008B6048"/>
    <w:rsid w:val="008C05A6"/>
    <w:rsid w:val="008C0804"/>
    <w:rsid w:val="008C1B55"/>
    <w:rsid w:val="008C4F01"/>
    <w:rsid w:val="008C5189"/>
    <w:rsid w:val="008D391D"/>
    <w:rsid w:val="008D5FD6"/>
    <w:rsid w:val="008E0A1D"/>
    <w:rsid w:val="008E49A8"/>
    <w:rsid w:val="008E7B5F"/>
    <w:rsid w:val="008F0C1E"/>
    <w:rsid w:val="008F3577"/>
    <w:rsid w:val="0090538C"/>
    <w:rsid w:val="009073D2"/>
    <w:rsid w:val="009146A7"/>
    <w:rsid w:val="00920E11"/>
    <w:rsid w:val="009233BA"/>
    <w:rsid w:val="0092513E"/>
    <w:rsid w:val="009264CA"/>
    <w:rsid w:val="00926738"/>
    <w:rsid w:val="00927D57"/>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94F80"/>
    <w:rsid w:val="009A0B57"/>
    <w:rsid w:val="009A18D9"/>
    <w:rsid w:val="009A1AA9"/>
    <w:rsid w:val="009A5DEB"/>
    <w:rsid w:val="009A7A75"/>
    <w:rsid w:val="009B01BF"/>
    <w:rsid w:val="009B1232"/>
    <w:rsid w:val="009B3F45"/>
    <w:rsid w:val="009B5DF0"/>
    <w:rsid w:val="009C2FB9"/>
    <w:rsid w:val="009D2B02"/>
    <w:rsid w:val="009D2C83"/>
    <w:rsid w:val="009D67E1"/>
    <w:rsid w:val="009D68A3"/>
    <w:rsid w:val="009D6DF1"/>
    <w:rsid w:val="009E16F3"/>
    <w:rsid w:val="009E67CF"/>
    <w:rsid w:val="009F2DE4"/>
    <w:rsid w:val="009F579E"/>
    <w:rsid w:val="009F5897"/>
    <w:rsid w:val="00A00811"/>
    <w:rsid w:val="00A018BC"/>
    <w:rsid w:val="00A02281"/>
    <w:rsid w:val="00A0654E"/>
    <w:rsid w:val="00A11D3C"/>
    <w:rsid w:val="00A139F0"/>
    <w:rsid w:val="00A13C1C"/>
    <w:rsid w:val="00A1792B"/>
    <w:rsid w:val="00A17C6D"/>
    <w:rsid w:val="00A22895"/>
    <w:rsid w:val="00A34AF5"/>
    <w:rsid w:val="00A34D1C"/>
    <w:rsid w:val="00A4132D"/>
    <w:rsid w:val="00A44E11"/>
    <w:rsid w:val="00A44E51"/>
    <w:rsid w:val="00A506A1"/>
    <w:rsid w:val="00A51D1C"/>
    <w:rsid w:val="00A53491"/>
    <w:rsid w:val="00A56AB3"/>
    <w:rsid w:val="00A56CD5"/>
    <w:rsid w:val="00A642B6"/>
    <w:rsid w:val="00A6480F"/>
    <w:rsid w:val="00A74D9F"/>
    <w:rsid w:val="00A76262"/>
    <w:rsid w:val="00A77C7F"/>
    <w:rsid w:val="00A77E99"/>
    <w:rsid w:val="00A80FF6"/>
    <w:rsid w:val="00A81B58"/>
    <w:rsid w:val="00A833B3"/>
    <w:rsid w:val="00A86BD7"/>
    <w:rsid w:val="00A929AC"/>
    <w:rsid w:val="00A970E2"/>
    <w:rsid w:val="00AA1F7B"/>
    <w:rsid w:val="00AA4314"/>
    <w:rsid w:val="00AB103C"/>
    <w:rsid w:val="00AB4DA9"/>
    <w:rsid w:val="00AB73F3"/>
    <w:rsid w:val="00AC3ADF"/>
    <w:rsid w:val="00AD08B2"/>
    <w:rsid w:val="00AD2CBB"/>
    <w:rsid w:val="00AD32B8"/>
    <w:rsid w:val="00AD3F48"/>
    <w:rsid w:val="00AD7009"/>
    <w:rsid w:val="00AE5477"/>
    <w:rsid w:val="00B02D27"/>
    <w:rsid w:val="00B067CF"/>
    <w:rsid w:val="00B109BA"/>
    <w:rsid w:val="00B10CC8"/>
    <w:rsid w:val="00B11DAE"/>
    <w:rsid w:val="00B1385C"/>
    <w:rsid w:val="00B1457D"/>
    <w:rsid w:val="00B148E4"/>
    <w:rsid w:val="00B15F85"/>
    <w:rsid w:val="00B1637D"/>
    <w:rsid w:val="00B24C23"/>
    <w:rsid w:val="00B333C9"/>
    <w:rsid w:val="00B34CD2"/>
    <w:rsid w:val="00B34FCB"/>
    <w:rsid w:val="00B377B9"/>
    <w:rsid w:val="00B40122"/>
    <w:rsid w:val="00B44CC8"/>
    <w:rsid w:val="00B44E3C"/>
    <w:rsid w:val="00B50DF4"/>
    <w:rsid w:val="00B520B2"/>
    <w:rsid w:val="00B52FA3"/>
    <w:rsid w:val="00B5519F"/>
    <w:rsid w:val="00B552AE"/>
    <w:rsid w:val="00B56510"/>
    <w:rsid w:val="00B606AE"/>
    <w:rsid w:val="00B73B76"/>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1F38"/>
    <w:rsid w:val="00BA5DFC"/>
    <w:rsid w:val="00BB2CA9"/>
    <w:rsid w:val="00BB3A2D"/>
    <w:rsid w:val="00BB5916"/>
    <w:rsid w:val="00BB59CC"/>
    <w:rsid w:val="00BB6730"/>
    <w:rsid w:val="00BB77FC"/>
    <w:rsid w:val="00BC015C"/>
    <w:rsid w:val="00BC05C0"/>
    <w:rsid w:val="00BC4FD9"/>
    <w:rsid w:val="00BC5B14"/>
    <w:rsid w:val="00BC5FBA"/>
    <w:rsid w:val="00BD0931"/>
    <w:rsid w:val="00BD2572"/>
    <w:rsid w:val="00BF3DDF"/>
    <w:rsid w:val="00C01F0F"/>
    <w:rsid w:val="00C0233D"/>
    <w:rsid w:val="00C070F4"/>
    <w:rsid w:val="00C07940"/>
    <w:rsid w:val="00C14B6B"/>
    <w:rsid w:val="00C174BD"/>
    <w:rsid w:val="00C21782"/>
    <w:rsid w:val="00C23485"/>
    <w:rsid w:val="00C24378"/>
    <w:rsid w:val="00C24977"/>
    <w:rsid w:val="00C2596D"/>
    <w:rsid w:val="00C26E87"/>
    <w:rsid w:val="00C2711C"/>
    <w:rsid w:val="00C31878"/>
    <w:rsid w:val="00C330DA"/>
    <w:rsid w:val="00C345B0"/>
    <w:rsid w:val="00C35E81"/>
    <w:rsid w:val="00C35F6B"/>
    <w:rsid w:val="00C40215"/>
    <w:rsid w:val="00C417DC"/>
    <w:rsid w:val="00C427E5"/>
    <w:rsid w:val="00C43395"/>
    <w:rsid w:val="00C44D1F"/>
    <w:rsid w:val="00C56F7E"/>
    <w:rsid w:val="00C618CE"/>
    <w:rsid w:val="00C631A3"/>
    <w:rsid w:val="00C70A53"/>
    <w:rsid w:val="00C73AD4"/>
    <w:rsid w:val="00C80BAA"/>
    <w:rsid w:val="00C830A1"/>
    <w:rsid w:val="00C91861"/>
    <w:rsid w:val="00C94EDD"/>
    <w:rsid w:val="00CA1096"/>
    <w:rsid w:val="00CA183A"/>
    <w:rsid w:val="00CA2B3B"/>
    <w:rsid w:val="00CA5A74"/>
    <w:rsid w:val="00CA70FB"/>
    <w:rsid w:val="00CB04FB"/>
    <w:rsid w:val="00CB25F1"/>
    <w:rsid w:val="00CB4FC8"/>
    <w:rsid w:val="00CB5FFF"/>
    <w:rsid w:val="00CC2B61"/>
    <w:rsid w:val="00CC6410"/>
    <w:rsid w:val="00CD08CE"/>
    <w:rsid w:val="00CD0A3F"/>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F3D1F"/>
    <w:rsid w:val="00DF5B00"/>
    <w:rsid w:val="00DF708A"/>
    <w:rsid w:val="00E014A4"/>
    <w:rsid w:val="00E032B1"/>
    <w:rsid w:val="00E10AD0"/>
    <w:rsid w:val="00E13034"/>
    <w:rsid w:val="00E1586F"/>
    <w:rsid w:val="00E16661"/>
    <w:rsid w:val="00E22077"/>
    <w:rsid w:val="00E248C6"/>
    <w:rsid w:val="00E27291"/>
    <w:rsid w:val="00E27717"/>
    <w:rsid w:val="00E27A01"/>
    <w:rsid w:val="00E33DA8"/>
    <w:rsid w:val="00E42090"/>
    <w:rsid w:val="00E454E2"/>
    <w:rsid w:val="00E46E60"/>
    <w:rsid w:val="00E53124"/>
    <w:rsid w:val="00E5325B"/>
    <w:rsid w:val="00E54F04"/>
    <w:rsid w:val="00E5642E"/>
    <w:rsid w:val="00E5709A"/>
    <w:rsid w:val="00E6144F"/>
    <w:rsid w:val="00E62EFE"/>
    <w:rsid w:val="00E74160"/>
    <w:rsid w:val="00E76E18"/>
    <w:rsid w:val="00E80FE8"/>
    <w:rsid w:val="00E825A3"/>
    <w:rsid w:val="00E84CFD"/>
    <w:rsid w:val="00E92E3C"/>
    <w:rsid w:val="00EB5ECB"/>
    <w:rsid w:val="00EB60D0"/>
    <w:rsid w:val="00EB705D"/>
    <w:rsid w:val="00EB713F"/>
    <w:rsid w:val="00EC6387"/>
    <w:rsid w:val="00ED581A"/>
    <w:rsid w:val="00ED631E"/>
    <w:rsid w:val="00EF29E9"/>
    <w:rsid w:val="00EF4F6A"/>
    <w:rsid w:val="00EF7233"/>
    <w:rsid w:val="00EF7705"/>
    <w:rsid w:val="00F008BD"/>
    <w:rsid w:val="00F02093"/>
    <w:rsid w:val="00F11A3C"/>
    <w:rsid w:val="00F128EE"/>
    <w:rsid w:val="00F13B2E"/>
    <w:rsid w:val="00F17895"/>
    <w:rsid w:val="00F24DEC"/>
    <w:rsid w:val="00F30439"/>
    <w:rsid w:val="00F305F7"/>
    <w:rsid w:val="00F31B3A"/>
    <w:rsid w:val="00F32166"/>
    <w:rsid w:val="00F3312A"/>
    <w:rsid w:val="00F33FBA"/>
    <w:rsid w:val="00F34F76"/>
    <w:rsid w:val="00F36081"/>
    <w:rsid w:val="00F377CF"/>
    <w:rsid w:val="00F37FFB"/>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2374"/>
    <w:rsid w:val="00F92716"/>
    <w:rsid w:val="00F94567"/>
    <w:rsid w:val="00F9550D"/>
    <w:rsid w:val="00F963F4"/>
    <w:rsid w:val="00F96B4E"/>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6690"/>
    <w:rsid w:val="00FE03E4"/>
    <w:rsid w:val="00FE4016"/>
    <w:rsid w:val="00FE550D"/>
    <w:rsid w:val="00FE5DB1"/>
    <w:rsid w:val="00FE61AF"/>
    <w:rsid w:val="00FE66F6"/>
    <w:rsid w:val="00FF3594"/>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045A-AB27-46E9-8DE2-7883A395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472</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MarioLuis</cp:lastModifiedBy>
  <cp:revision>30</cp:revision>
  <cp:lastPrinted>2015-11-08T19:47:00Z</cp:lastPrinted>
  <dcterms:created xsi:type="dcterms:W3CDTF">2015-12-30T14:42:00Z</dcterms:created>
  <dcterms:modified xsi:type="dcterms:W3CDTF">2016-01-02T21:11:00Z</dcterms:modified>
</cp:coreProperties>
</file>